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6F" w:rsidRPr="00CC6F6F" w:rsidRDefault="00CC6F6F" w:rsidP="00CC6F6F">
      <w:pPr>
        <w:jc w:val="right"/>
        <w:rPr>
          <w:sz w:val="32"/>
        </w:rPr>
      </w:pPr>
      <w:r w:rsidRPr="00CC6F6F">
        <w:rPr>
          <w:rFonts w:hint="cs"/>
          <w:sz w:val="32"/>
          <w:cs/>
        </w:rPr>
        <w:t>แบบฟอร์มที่ 1</w:t>
      </w:r>
    </w:p>
    <w:tbl>
      <w:tblPr>
        <w:tblStyle w:val="a3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38"/>
      </w:tblGrid>
      <w:tr w:rsidR="00CC6F6F" w:rsidRPr="0071028A" w:rsidTr="00CC6F6F">
        <w:trPr>
          <w:trHeight w:val="340"/>
          <w:jc w:val="center"/>
        </w:trPr>
        <w:tc>
          <w:tcPr>
            <w:tcW w:w="6038" w:type="dxa"/>
          </w:tcPr>
          <w:p w:rsidR="00CC6F6F" w:rsidRPr="0071028A" w:rsidRDefault="00CC6F6F" w:rsidP="00AF673E">
            <w:pPr>
              <w:rPr>
                <w:b/>
                <w:bCs/>
                <w:sz w:val="36"/>
                <w:szCs w:val="36"/>
              </w:rPr>
            </w:pPr>
            <w:r w:rsidRPr="0071028A">
              <w:rPr>
                <w:rFonts w:hint="cs"/>
                <w:sz w:val="36"/>
                <w:szCs w:val="36"/>
                <w:cs/>
              </w:rPr>
              <w:t xml:space="preserve">     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การ</w:t>
            </w:r>
            <w:r w:rsidRPr="0071028A">
              <w:rPr>
                <w:rFonts w:hint="cs"/>
                <w:b/>
                <w:bCs/>
                <w:sz w:val="36"/>
                <w:szCs w:val="36"/>
                <w:cs/>
              </w:rPr>
              <w:t>บริหารความเสี่ยง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ประจำปี 25</w:t>
            </w:r>
            <w:r w:rsidR="00AF673E">
              <w:rPr>
                <w:rFonts w:hint="cs"/>
                <w:b/>
                <w:bCs/>
                <w:sz w:val="36"/>
                <w:szCs w:val="36"/>
                <w:cs/>
              </w:rPr>
              <w:t>60</w:t>
            </w:r>
          </w:p>
        </w:tc>
      </w:tr>
    </w:tbl>
    <w:p w:rsidR="00230BA9" w:rsidRDefault="00230BA9" w:rsidP="0071028A">
      <w:pPr>
        <w:jc w:val="left"/>
        <w:rPr>
          <w:b/>
          <w:bCs/>
          <w:sz w:val="32"/>
        </w:rPr>
      </w:pPr>
    </w:p>
    <w:p w:rsidR="00230BA9" w:rsidRPr="00AC7116" w:rsidRDefault="0071028A" w:rsidP="0071028A">
      <w:pPr>
        <w:jc w:val="left"/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ยุทธศาสตร์</w:t>
      </w:r>
      <w:r w:rsidRPr="00AC7116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 xml:space="preserve">2 </w:t>
      </w:r>
      <w:r w:rsidR="00230BA9">
        <w:rPr>
          <w:rFonts w:hint="cs"/>
          <w:b/>
          <w:bCs/>
          <w:sz w:val="32"/>
          <w:u w:val="dotted"/>
          <w:cs/>
        </w:rPr>
        <w:t>เพิ่มประสิทธิภาพการบริหารจัดการงานของสำนักงานปลัดกระทรวงการคลัง</w:t>
      </w:r>
      <w:r w:rsidR="00230BA9">
        <w:rPr>
          <w:b/>
          <w:bCs/>
          <w:sz w:val="32"/>
          <w:u w:val="dotted"/>
        </w:rPr>
        <w:tab/>
      </w:r>
      <w:r w:rsidR="00230BA9">
        <w:rPr>
          <w:b/>
          <w:bCs/>
          <w:sz w:val="32"/>
          <w:u w:val="dotted"/>
        </w:rPr>
        <w:tab/>
      </w:r>
      <w:r w:rsidR="00230BA9">
        <w:rPr>
          <w:b/>
          <w:bCs/>
          <w:sz w:val="32"/>
          <w:u w:val="dotted"/>
        </w:rPr>
        <w:tab/>
      </w:r>
      <w:r w:rsidR="00230BA9">
        <w:rPr>
          <w:b/>
          <w:bCs/>
          <w:sz w:val="32"/>
          <w:u w:val="dotted"/>
        </w:rPr>
        <w:tab/>
      </w:r>
      <w:r w:rsidR="00230BA9">
        <w:rPr>
          <w:b/>
          <w:bCs/>
          <w:sz w:val="32"/>
          <w:u w:val="dotted"/>
        </w:rPr>
        <w:tab/>
      </w:r>
      <w:r w:rsidR="00230BA9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กลยุทธ์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 xml:space="preserve">2.5 </w:t>
      </w:r>
      <w:r w:rsidR="00001F2F">
        <w:rPr>
          <w:rFonts w:hint="cs"/>
          <w:b/>
          <w:bCs/>
          <w:sz w:val="32"/>
          <w:u w:val="dotted"/>
          <w:cs/>
        </w:rPr>
        <w:t>พัฒนาองค์ความรู้ภายในองค์กร</w:t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  <w:r w:rsidR="00001F2F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  <w:cs/>
        </w:rPr>
      </w:pPr>
      <w:r w:rsidRPr="00AC7116">
        <w:rPr>
          <w:rFonts w:hint="cs"/>
          <w:b/>
          <w:bCs/>
          <w:sz w:val="32"/>
          <w:cs/>
        </w:rPr>
        <w:t>โครงการ</w:t>
      </w:r>
      <w:r w:rsidR="00001F2F">
        <w:rPr>
          <w:b/>
          <w:bCs/>
          <w:sz w:val="32"/>
          <w:u w:val="dotted"/>
        </w:rPr>
        <w:tab/>
      </w:r>
      <w:r w:rsidR="00BF5710">
        <w:rPr>
          <w:rFonts w:hint="cs"/>
          <w:b/>
          <w:bCs/>
          <w:sz w:val="32"/>
          <w:u w:val="dotted"/>
          <w:cs/>
        </w:rPr>
        <w:t>การพัฒนาองค์ความรู้</w:t>
      </w:r>
      <w:r w:rsidR="00001F2F">
        <w:rPr>
          <w:rFonts w:hint="cs"/>
          <w:b/>
          <w:bCs/>
          <w:sz w:val="32"/>
          <w:u w:val="dotted"/>
          <w:cs/>
        </w:rPr>
        <w:t xml:space="preserve"> (</w:t>
      </w:r>
      <w:r w:rsidR="00001F2F">
        <w:rPr>
          <w:b/>
          <w:bCs/>
          <w:sz w:val="32"/>
          <w:u w:val="dotted"/>
        </w:rPr>
        <w:t>Knowledge Manag</w:t>
      </w:r>
      <w:r w:rsidR="00BF5710">
        <w:rPr>
          <w:b/>
          <w:bCs/>
          <w:sz w:val="32"/>
          <w:u w:val="dotted"/>
        </w:rPr>
        <w:t>e</w:t>
      </w:r>
      <w:r w:rsidR="00001F2F">
        <w:rPr>
          <w:b/>
          <w:bCs/>
          <w:sz w:val="32"/>
          <w:u w:val="dotted"/>
        </w:rPr>
        <w:t>ment</w:t>
      </w:r>
      <w:r w:rsidR="00BF5710">
        <w:rPr>
          <w:b/>
          <w:bCs/>
          <w:sz w:val="32"/>
          <w:u w:val="dotted"/>
        </w:rPr>
        <w:t xml:space="preserve"> : KM </w:t>
      </w:r>
      <w:r w:rsidR="00BF5710">
        <w:rPr>
          <w:rFonts w:hint="cs"/>
          <w:b/>
          <w:bCs/>
          <w:sz w:val="32"/>
          <w:u w:val="dotted"/>
          <w:cs/>
        </w:rPr>
        <w:t>) ของ สป.กค. และ สร.กค.</w:t>
      </w:r>
      <w:r w:rsidR="00BF5710">
        <w:rPr>
          <w:b/>
          <w:bCs/>
          <w:sz w:val="32"/>
          <w:u w:val="dotted"/>
          <w:cs/>
        </w:rPr>
        <w:tab/>
      </w:r>
      <w:r w:rsidR="00BF5710">
        <w:rPr>
          <w:rFonts w:hint="cs"/>
          <w:b/>
          <w:bCs/>
          <w:sz w:val="32"/>
          <w:u w:val="dotted"/>
          <w:cs/>
        </w:rPr>
        <w:tab/>
      </w:r>
      <w:r w:rsidR="00BF5710">
        <w:rPr>
          <w:b/>
          <w:bCs/>
          <w:sz w:val="32"/>
          <w:u w:val="dotted"/>
          <w:cs/>
        </w:rPr>
        <w:tab/>
      </w:r>
      <w:r w:rsidR="00BF5710">
        <w:rPr>
          <w:rFonts w:hint="cs"/>
          <w:b/>
          <w:bCs/>
          <w:sz w:val="32"/>
          <w:u w:val="dotted"/>
          <w:cs/>
        </w:rPr>
        <w:tab/>
      </w:r>
      <w:r w:rsidR="00BF5710">
        <w:rPr>
          <w:b/>
          <w:bCs/>
          <w:sz w:val="32"/>
          <w:u w:val="dotted"/>
          <w:cs/>
        </w:rPr>
        <w:tab/>
      </w:r>
    </w:p>
    <w:p w:rsidR="0071028A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ตัวชี้วัด</w:t>
      </w:r>
      <w:r w:rsidR="00BF5710">
        <w:rPr>
          <w:b/>
          <w:bCs/>
          <w:sz w:val="32"/>
          <w:u w:val="dotted"/>
        </w:rPr>
        <w:tab/>
      </w:r>
      <w:r w:rsidR="00BF5710">
        <w:rPr>
          <w:b/>
          <w:bCs/>
          <w:sz w:val="32"/>
          <w:u w:val="dotted"/>
        </w:rPr>
        <w:tab/>
        <w:t>1</w:t>
      </w:r>
      <w:r w:rsidR="00BF5710">
        <w:rPr>
          <w:rFonts w:hint="cs"/>
          <w:b/>
          <w:bCs/>
          <w:sz w:val="32"/>
          <w:u w:val="dotted"/>
          <w:cs/>
        </w:rPr>
        <w:t xml:space="preserve"> ร้อยละของบุคลากร สป.กค. และสร. กค. ที่เข้าถึงองค์ความรู้ที่มีการเผยแพร่</w:t>
      </w:r>
      <w:r w:rsidR="00BF5710">
        <w:rPr>
          <w:b/>
          <w:bCs/>
          <w:sz w:val="32"/>
          <w:u w:val="dotted"/>
          <w:cs/>
        </w:rPr>
        <w:tab/>
      </w:r>
      <w:r w:rsidR="00BF5710">
        <w:rPr>
          <w:rFonts w:hint="cs"/>
          <w:b/>
          <w:bCs/>
          <w:sz w:val="32"/>
          <w:u w:val="dotted"/>
          <w:cs/>
        </w:rPr>
        <w:tab/>
      </w:r>
      <w:r w:rsidR="00BF5710">
        <w:rPr>
          <w:b/>
          <w:bCs/>
          <w:sz w:val="32"/>
          <w:u w:val="dotted"/>
          <w:cs/>
        </w:rPr>
        <w:tab/>
      </w:r>
      <w:r w:rsidR="00BF5710">
        <w:rPr>
          <w:rFonts w:hint="cs"/>
          <w:b/>
          <w:bCs/>
          <w:sz w:val="32"/>
          <w:u w:val="dotted"/>
          <w:cs/>
        </w:rPr>
        <w:tab/>
      </w:r>
      <w:r w:rsidR="00BF5710">
        <w:rPr>
          <w:b/>
          <w:bCs/>
          <w:sz w:val="32"/>
          <w:u w:val="dotted"/>
          <w:cs/>
        </w:rPr>
        <w:tab/>
      </w:r>
      <w:r w:rsidR="00BF5710">
        <w:rPr>
          <w:rFonts w:hint="cs"/>
          <w:b/>
          <w:bCs/>
          <w:sz w:val="32"/>
          <w:u w:val="dotted"/>
          <w:cs/>
        </w:rPr>
        <w:tab/>
      </w:r>
    </w:p>
    <w:p w:rsidR="00BF5710" w:rsidRPr="00AC7116" w:rsidRDefault="00BF5710">
      <w:pPr>
        <w:rPr>
          <w:b/>
          <w:bCs/>
          <w:sz w:val="32"/>
          <w:u w:val="dotted"/>
          <w:cs/>
        </w:rPr>
      </w:pPr>
      <w:r>
        <w:rPr>
          <w:rFonts w:hint="cs"/>
          <w:b/>
          <w:bCs/>
          <w:sz w:val="32"/>
          <w:u w:val="dotted"/>
          <w:cs/>
        </w:rPr>
        <w:tab/>
      </w:r>
      <w:r>
        <w:rPr>
          <w:rFonts w:hint="cs"/>
          <w:b/>
          <w:bCs/>
          <w:sz w:val="32"/>
          <w:u w:val="dotted"/>
          <w:cs/>
        </w:rPr>
        <w:tab/>
        <w:t>2. จำนวนช่องทางการเผยแพร่องค์ความรู้ของ สป.กค. และ สร.กค.</w:t>
      </w:r>
      <w:r>
        <w:rPr>
          <w:b/>
          <w:bCs/>
          <w:sz w:val="32"/>
          <w:u w:val="dotted"/>
          <w:cs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>
        <w:rPr>
          <w:b/>
          <w:bCs/>
          <w:sz w:val="32"/>
          <w:u w:val="dotted"/>
          <w:cs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>
        <w:rPr>
          <w:b/>
          <w:bCs/>
          <w:sz w:val="32"/>
          <w:u w:val="dotted"/>
          <w:cs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>
        <w:rPr>
          <w:b/>
          <w:bCs/>
          <w:sz w:val="32"/>
          <w:u w:val="dotted"/>
          <w:cs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หน่วยงานที่รับผิดชอบ</w:t>
      </w:r>
      <w:r w:rsidR="00BF5710">
        <w:rPr>
          <w:b/>
          <w:bCs/>
          <w:sz w:val="32"/>
          <w:u w:val="dotted"/>
        </w:rPr>
        <w:tab/>
      </w:r>
      <w:r w:rsidR="00BF5710">
        <w:rPr>
          <w:b/>
          <w:bCs/>
          <w:sz w:val="32"/>
          <w:u w:val="dotted"/>
        </w:rPr>
        <w:tab/>
      </w:r>
      <w:r w:rsidR="00BF5710">
        <w:rPr>
          <w:rFonts w:hint="cs"/>
          <w:b/>
          <w:bCs/>
          <w:sz w:val="32"/>
          <w:u w:val="dotted"/>
          <w:cs/>
        </w:rPr>
        <w:t>กพร.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="00BF5710">
        <w:rPr>
          <w:b/>
          <w:bCs/>
          <w:sz w:val="32"/>
          <w:u w:val="dotted"/>
        </w:rPr>
        <w:tab/>
      </w:r>
    </w:p>
    <w:p w:rsidR="0071028A" w:rsidRDefault="0071028A">
      <w:pPr>
        <w:rPr>
          <w:sz w:val="36"/>
          <w:szCs w:val="36"/>
          <w:u w:val="dotted"/>
        </w:rPr>
      </w:pPr>
    </w:p>
    <w:tbl>
      <w:tblPr>
        <w:tblStyle w:val="a3"/>
        <w:tblW w:w="14425" w:type="dxa"/>
        <w:tblLayout w:type="fixed"/>
        <w:tblLook w:val="04A0"/>
      </w:tblPr>
      <w:tblGrid>
        <w:gridCol w:w="1809"/>
        <w:gridCol w:w="3544"/>
        <w:gridCol w:w="5245"/>
        <w:gridCol w:w="1276"/>
        <w:gridCol w:w="1275"/>
        <w:gridCol w:w="1276"/>
      </w:tblGrid>
      <w:tr w:rsidR="009E4297" w:rsidTr="00BF5710">
        <w:tc>
          <w:tcPr>
            <w:tcW w:w="1809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รหัสความเสี่ยง</w:t>
            </w:r>
          </w:p>
        </w:tc>
        <w:tc>
          <w:tcPr>
            <w:tcW w:w="3544" w:type="dxa"/>
          </w:tcPr>
          <w:p w:rsidR="0071028A" w:rsidRPr="0071028A" w:rsidRDefault="0071028A" w:rsidP="009E4297">
            <w:pPr>
              <w:jc w:val="center"/>
              <w:rPr>
                <w:sz w:val="32"/>
                <w:cs/>
              </w:rPr>
            </w:pPr>
            <w:r w:rsidRPr="0071028A">
              <w:rPr>
                <w:rFonts w:hint="cs"/>
                <w:sz w:val="32"/>
                <w:cs/>
              </w:rPr>
              <w:t>กิจกรรมแนวทางการจัดการความเสี่ยง</w:t>
            </w:r>
          </w:p>
        </w:tc>
        <w:tc>
          <w:tcPr>
            <w:tcW w:w="5245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เป้าหมาย/ผลสำเร็จของการดำเนินการตามแนวทางการจัดการความเสี่ยง</w:t>
            </w:r>
          </w:p>
        </w:tc>
        <w:tc>
          <w:tcPr>
            <w:tcW w:w="1276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เริ่มต้น</w:t>
            </w:r>
          </w:p>
        </w:tc>
        <w:tc>
          <w:tcPr>
            <w:tcW w:w="1275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สิ้นสุด</w:t>
            </w:r>
          </w:p>
        </w:tc>
        <w:tc>
          <w:tcPr>
            <w:tcW w:w="1276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ผู้รับผิดชอบ</w:t>
            </w:r>
          </w:p>
        </w:tc>
      </w:tr>
      <w:tr w:rsidR="009E4297" w:rsidTr="00BF5710">
        <w:tc>
          <w:tcPr>
            <w:tcW w:w="1809" w:type="dxa"/>
          </w:tcPr>
          <w:p w:rsidR="0071028A" w:rsidRDefault="0014573A" w:rsidP="0014573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2.5</w:t>
            </w: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3544" w:type="dxa"/>
          </w:tcPr>
          <w:p w:rsidR="0071028A" w:rsidRDefault="00AB5944">
            <w:pPr>
              <w:rPr>
                <w:sz w:val="32"/>
              </w:rPr>
            </w:pPr>
            <w:r>
              <w:rPr>
                <w:rFonts w:hint="cs"/>
                <w:sz w:val="32"/>
                <w:cs/>
              </w:rPr>
              <w:t>1</w:t>
            </w:r>
            <w:r w:rsidR="001C1E7E">
              <w:rPr>
                <w:rFonts w:hint="cs"/>
                <w:sz w:val="32"/>
                <w:cs/>
              </w:rPr>
              <w:t>.ดำเนินการจัดกิจกรรมเพื่อเผยแพร่ข้อมูลข่า</w:t>
            </w:r>
            <w:r w:rsidR="009C324C">
              <w:rPr>
                <w:rFonts w:hint="cs"/>
                <w:sz w:val="32"/>
                <w:cs/>
              </w:rPr>
              <w:t>ว</w:t>
            </w:r>
            <w:r w:rsidR="001C1E7E">
              <w:rPr>
                <w:rFonts w:hint="cs"/>
                <w:sz w:val="32"/>
                <w:cs/>
              </w:rPr>
              <w:t xml:space="preserve">สารองค์ความรู้ </w:t>
            </w:r>
          </w:p>
          <w:p w:rsidR="009D7D8A" w:rsidRPr="009C324C" w:rsidRDefault="009C324C">
            <w:pPr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2. เพิ่มช่องทางการเผยแพร่</w:t>
            </w:r>
            <w:r w:rsidR="00C13CA2">
              <w:rPr>
                <w:rFonts w:hint="cs"/>
                <w:sz w:val="32"/>
                <w:cs/>
              </w:rPr>
              <w:t>ป</w:t>
            </w:r>
            <w:r>
              <w:rPr>
                <w:rFonts w:hint="cs"/>
                <w:sz w:val="32"/>
                <w:cs/>
              </w:rPr>
              <w:t xml:space="preserve">ระชาสัมพันธ์ </w:t>
            </w:r>
            <w:r>
              <w:rPr>
                <w:sz w:val="32"/>
              </w:rPr>
              <w:t xml:space="preserve">KM </w:t>
            </w:r>
            <w:r>
              <w:rPr>
                <w:rFonts w:hint="cs"/>
                <w:sz w:val="32"/>
                <w:cs/>
              </w:rPr>
              <w:t>ของหน่วยงาน</w:t>
            </w:r>
          </w:p>
          <w:p w:rsidR="009D7D8A" w:rsidRPr="00AB5944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  <w:cs/>
              </w:rPr>
            </w:pPr>
          </w:p>
          <w:p w:rsidR="009D7D8A" w:rsidRPr="0071028A" w:rsidRDefault="009D7D8A">
            <w:pPr>
              <w:rPr>
                <w:sz w:val="32"/>
                <w:cs/>
              </w:rPr>
            </w:pPr>
          </w:p>
        </w:tc>
        <w:tc>
          <w:tcPr>
            <w:tcW w:w="5245" w:type="dxa"/>
          </w:tcPr>
          <w:p w:rsidR="00BF5710" w:rsidRDefault="00BF5710">
            <w:pPr>
              <w:rPr>
                <w:sz w:val="32"/>
              </w:rPr>
            </w:pPr>
            <w:r>
              <w:rPr>
                <w:rFonts w:hint="cs"/>
                <w:sz w:val="32"/>
                <w:cs/>
              </w:rPr>
              <w:t>1. ร้อยละ 85 ของบุคลากร สป.กค. และสร.กค. ที่เข้าถึงองค์ความรู้ที่มีการเผยแพร่</w:t>
            </w:r>
          </w:p>
          <w:p w:rsidR="0071028A" w:rsidRPr="0071028A" w:rsidRDefault="00BF5710">
            <w:pPr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 xml:space="preserve">2. จำนวน 3 ช่องทางการเผยแพร่องค์ความรู้ของ สป.กค.และ สร.กค. </w:t>
            </w:r>
          </w:p>
        </w:tc>
        <w:tc>
          <w:tcPr>
            <w:tcW w:w="1276" w:type="dxa"/>
          </w:tcPr>
          <w:p w:rsidR="0071028A" w:rsidRPr="0071028A" w:rsidRDefault="00BF5710" w:rsidP="009C324C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1 ต.ค. 5</w:t>
            </w:r>
            <w:r w:rsidR="00E31AAB">
              <w:rPr>
                <w:rFonts w:hint="cs"/>
                <w:sz w:val="32"/>
                <w:cs/>
              </w:rPr>
              <w:t>9</w:t>
            </w:r>
          </w:p>
        </w:tc>
        <w:tc>
          <w:tcPr>
            <w:tcW w:w="1275" w:type="dxa"/>
          </w:tcPr>
          <w:p w:rsidR="0071028A" w:rsidRPr="00BF5710" w:rsidRDefault="00BF5710" w:rsidP="009C324C">
            <w:pPr>
              <w:jc w:val="center"/>
              <w:rPr>
                <w:spacing w:val="-4"/>
                <w:sz w:val="32"/>
                <w:cs/>
              </w:rPr>
            </w:pPr>
            <w:r w:rsidRPr="00BF5710">
              <w:rPr>
                <w:rFonts w:hint="cs"/>
                <w:spacing w:val="-4"/>
                <w:sz w:val="32"/>
                <w:cs/>
              </w:rPr>
              <w:t>30 ก.ย. 60</w:t>
            </w:r>
          </w:p>
        </w:tc>
        <w:tc>
          <w:tcPr>
            <w:tcW w:w="1276" w:type="dxa"/>
          </w:tcPr>
          <w:p w:rsidR="0071028A" w:rsidRPr="0071028A" w:rsidRDefault="00BF5710" w:rsidP="009C324C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กพร.</w:t>
            </w:r>
          </w:p>
        </w:tc>
      </w:tr>
    </w:tbl>
    <w:p w:rsidR="00CC6F6F" w:rsidRDefault="00CC6F6F">
      <w:pPr>
        <w:rPr>
          <w:sz w:val="36"/>
          <w:szCs w:val="36"/>
          <w:u w:val="dotted"/>
        </w:rPr>
      </w:pPr>
    </w:p>
    <w:p w:rsidR="00E5420C" w:rsidRDefault="00E5420C">
      <w:pPr>
        <w:rPr>
          <w:sz w:val="36"/>
          <w:szCs w:val="36"/>
          <w:u w:val="dotted"/>
        </w:rPr>
      </w:pPr>
    </w:p>
    <w:p w:rsidR="00CC6F6F" w:rsidRPr="00CC6F6F" w:rsidRDefault="00CC6F6F" w:rsidP="00CC6F6F">
      <w:pPr>
        <w:jc w:val="right"/>
        <w:rPr>
          <w:sz w:val="32"/>
        </w:rPr>
      </w:pPr>
      <w:r w:rsidRPr="00CC6F6F">
        <w:rPr>
          <w:rFonts w:hint="cs"/>
          <w:sz w:val="32"/>
          <w:cs/>
        </w:rPr>
        <w:t>แบบฟอร์มที่ 2</w:t>
      </w:r>
    </w:p>
    <w:p w:rsidR="00E5420C" w:rsidRDefault="00E5420C" w:rsidP="00E5420C">
      <w:pPr>
        <w:jc w:val="center"/>
        <w:rPr>
          <w:b/>
          <w:bCs/>
          <w:sz w:val="36"/>
          <w:szCs w:val="36"/>
        </w:rPr>
      </w:pPr>
      <w:r w:rsidRPr="00E5420C">
        <w:rPr>
          <w:rFonts w:hint="cs"/>
          <w:b/>
          <w:bCs/>
          <w:sz w:val="36"/>
          <w:szCs w:val="36"/>
          <w:cs/>
        </w:rPr>
        <w:t>การประเมินและกำหนดกลยุทธ์ในการจัดการความเสี่ยง</w:t>
      </w:r>
    </w:p>
    <w:p w:rsidR="00344E7D" w:rsidRPr="00344E7D" w:rsidRDefault="00344E7D" w:rsidP="00E5420C">
      <w:pPr>
        <w:jc w:val="center"/>
        <w:rPr>
          <w:b/>
          <w:bCs/>
          <w:szCs w:val="24"/>
        </w:rPr>
      </w:pPr>
    </w:p>
    <w:p w:rsidR="004A47E3" w:rsidRPr="00344E7D" w:rsidRDefault="00344E7D" w:rsidP="00344E7D">
      <w:pPr>
        <w:jc w:val="left"/>
        <w:rPr>
          <w:b/>
          <w:bCs/>
          <w:sz w:val="32"/>
          <w:u w:val="dotted"/>
        </w:rPr>
      </w:pPr>
      <w:r w:rsidRPr="00344E7D">
        <w:rPr>
          <w:rFonts w:hint="cs"/>
          <w:b/>
          <w:bCs/>
          <w:sz w:val="32"/>
          <w:cs/>
        </w:rPr>
        <w:t>โครงการ</w:t>
      </w:r>
      <w:r>
        <w:rPr>
          <w:b/>
          <w:bCs/>
          <w:sz w:val="32"/>
          <w:u w:val="dotted"/>
        </w:rPr>
        <w:tab/>
      </w:r>
      <w:r w:rsidR="005C25FD" w:rsidRPr="005C25FD">
        <w:rPr>
          <w:b/>
          <w:bCs/>
          <w:sz w:val="32"/>
          <w:u w:val="dotted"/>
          <w:cs/>
        </w:rPr>
        <w:t>การพัฒนาองค์ความรู้ (</w:t>
      </w:r>
      <w:r w:rsidR="005C25FD" w:rsidRPr="005C25FD">
        <w:rPr>
          <w:b/>
          <w:bCs/>
          <w:sz w:val="32"/>
          <w:u w:val="dotted"/>
        </w:rPr>
        <w:t xml:space="preserve">Knowledge Management : KM ) </w:t>
      </w:r>
      <w:r w:rsidR="005C25FD" w:rsidRPr="005C25FD">
        <w:rPr>
          <w:b/>
          <w:bCs/>
          <w:sz w:val="32"/>
          <w:u w:val="dotted"/>
          <w:cs/>
        </w:rPr>
        <w:t>ของ สป.กค. และ สร.กค.</w:t>
      </w:r>
      <w:r w:rsidR="005C25FD">
        <w:rPr>
          <w:b/>
          <w:bCs/>
          <w:sz w:val="32"/>
          <w:u w:val="dotted"/>
        </w:rPr>
        <w:tab/>
      </w:r>
      <w:r w:rsidR="005C25FD">
        <w:rPr>
          <w:b/>
          <w:bCs/>
          <w:sz w:val="32"/>
          <w:u w:val="dotted"/>
        </w:rPr>
        <w:tab/>
      </w:r>
      <w:r w:rsidR="005C25FD">
        <w:rPr>
          <w:b/>
          <w:bCs/>
          <w:sz w:val="32"/>
          <w:u w:val="dotted"/>
        </w:rPr>
        <w:tab/>
      </w:r>
      <w:r w:rsidR="005C25FD">
        <w:rPr>
          <w:b/>
          <w:bCs/>
          <w:sz w:val="32"/>
          <w:u w:val="dotted"/>
        </w:rPr>
        <w:tab/>
      </w:r>
      <w:r w:rsidR="005C25FD">
        <w:rPr>
          <w:b/>
          <w:bCs/>
          <w:sz w:val="32"/>
          <w:u w:val="dotted"/>
        </w:rPr>
        <w:tab/>
      </w:r>
      <w:r w:rsidR="005C25FD">
        <w:rPr>
          <w:b/>
          <w:bCs/>
          <w:sz w:val="32"/>
          <w:u w:val="dotted"/>
        </w:rPr>
        <w:tab/>
      </w:r>
    </w:p>
    <w:p w:rsidR="00344E7D" w:rsidRPr="00344E7D" w:rsidRDefault="00344E7D" w:rsidP="00344E7D">
      <w:pPr>
        <w:jc w:val="left"/>
        <w:rPr>
          <w:b/>
          <w:bCs/>
          <w:sz w:val="32"/>
          <w:u w:val="dotted"/>
        </w:rPr>
      </w:pPr>
      <w:r w:rsidRPr="00344E7D">
        <w:rPr>
          <w:rFonts w:hint="cs"/>
          <w:b/>
          <w:bCs/>
          <w:sz w:val="32"/>
          <w:cs/>
        </w:rPr>
        <w:t>หน่วยงานรับผิดชอบ</w:t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 w:rsidR="005C25FD" w:rsidRPr="005C25FD">
        <w:rPr>
          <w:b/>
          <w:bCs/>
          <w:sz w:val="32"/>
          <w:u w:val="dotted"/>
          <w:cs/>
        </w:rPr>
        <w:t>กพร.</w:t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</w:p>
    <w:p w:rsidR="00344E7D" w:rsidRPr="00344E7D" w:rsidRDefault="00344E7D" w:rsidP="00344E7D">
      <w:pPr>
        <w:jc w:val="left"/>
        <w:rPr>
          <w:szCs w:val="24"/>
          <w:cs/>
        </w:rPr>
      </w:pPr>
    </w:p>
    <w:tbl>
      <w:tblPr>
        <w:tblStyle w:val="a3"/>
        <w:tblW w:w="14601" w:type="dxa"/>
        <w:tblInd w:w="-34" w:type="dxa"/>
        <w:tblLayout w:type="fixed"/>
        <w:tblLook w:val="04A0"/>
      </w:tblPr>
      <w:tblGrid>
        <w:gridCol w:w="2127"/>
        <w:gridCol w:w="850"/>
        <w:gridCol w:w="1985"/>
        <w:gridCol w:w="2410"/>
        <w:gridCol w:w="992"/>
        <w:gridCol w:w="992"/>
        <w:gridCol w:w="1276"/>
        <w:gridCol w:w="1276"/>
        <w:gridCol w:w="2693"/>
      </w:tblGrid>
      <w:tr w:rsidR="004C12C2" w:rsidTr="00E31AAB">
        <w:trPr>
          <w:trHeight w:val="987"/>
        </w:trPr>
        <w:tc>
          <w:tcPr>
            <w:tcW w:w="2127" w:type="dxa"/>
          </w:tcPr>
          <w:p w:rsidR="004C12C2" w:rsidRPr="00E5420C" w:rsidRDefault="004C12C2" w:rsidP="00E5420C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กิจกรรม</w:t>
            </w:r>
          </w:p>
        </w:tc>
        <w:tc>
          <w:tcPr>
            <w:tcW w:w="850" w:type="dxa"/>
          </w:tcPr>
          <w:p w:rsidR="004C12C2" w:rsidRPr="00E5420C" w:rsidRDefault="004C12C2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รหัสความเสี่ยง</w:t>
            </w:r>
          </w:p>
        </w:tc>
        <w:tc>
          <w:tcPr>
            <w:tcW w:w="1985" w:type="dxa"/>
          </w:tcPr>
          <w:p w:rsidR="004C12C2" w:rsidRPr="00E5420C" w:rsidRDefault="004C12C2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ปัจจัยเสี่ยง</w:t>
            </w:r>
          </w:p>
        </w:tc>
        <w:tc>
          <w:tcPr>
            <w:tcW w:w="2410" w:type="dxa"/>
          </w:tcPr>
          <w:p w:rsidR="004C12C2" w:rsidRPr="00E5420C" w:rsidRDefault="004C12C2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การจัดการความเสี่ยงในปัจจุบัน</w:t>
            </w:r>
          </w:p>
        </w:tc>
        <w:tc>
          <w:tcPr>
            <w:tcW w:w="992" w:type="dxa"/>
          </w:tcPr>
          <w:p w:rsidR="004C12C2" w:rsidRDefault="004C12C2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โอกาส</w:t>
            </w:r>
          </w:p>
          <w:p w:rsidR="004C12C2" w:rsidRPr="00E5420C" w:rsidRDefault="004C12C2" w:rsidP="00E5420C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(</w:t>
            </w:r>
            <w:r>
              <w:rPr>
                <w:sz w:val="32"/>
              </w:rPr>
              <w:t>Y</w:t>
            </w:r>
            <w:r>
              <w:rPr>
                <w:rFonts w:hint="cs"/>
                <w:sz w:val="32"/>
                <w:cs/>
              </w:rPr>
              <w:t>)</w:t>
            </w:r>
          </w:p>
        </w:tc>
        <w:tc>
          <w:tcPr>
            <w:tcW w:w="992" w:type="dxa"/>
          </w:tcPr>
          <w:p w:rsidR="004C12C2" w:rsidRDefault="004C12C2" w:rsidP="00E5420C">
            <w:pPr>
              <w:jc w:val="center"/>
              <w:rPr>
                <w:spacing w:val="-16"/>
                <w:sz w:val="32"/>
              </w:rPr>
            </w:pPr>
            <w:r w:rsidRPr="004A47E3">
              <w:rPr>
                <w:rFonts w:hint="cs"/>
                <w:spacing w:val="-16"/>
                <w:sz w:val="32"/>
                <w:cs/>
              </w:rPr>
              <w:t>ผลกระทบ</w:t>
            </w:r>
          </w:p>
          <w:p w:rsidR="004C12C2" w:rsidRPr="004A47E3" w:rsidRDefault="004C12C2" w:rsidP="00E5420C">
            <w:pPr>
              <w:jc w:val="center"/>
              <w:rPr>
                <w:spacing w:val="-16"/>
                <w:sz w:val="32"/>
                <w:cs/>
              </w:rPr>
            </w:pPr>
            <w:r>
              <w:rPr>
                <w:rFonts w:hint="cs"/>
                <w:spacing w:val="-16"/>
                <w:sz w:val="32"/>
                <w:cs/>
              </w:rPr>
              <w:t>(</w:t>
            </w:r>
            <w:r>
              <w:rPr>
                <w:spacing w:val="-16"/>
                <w:sz w:val="32"/>
              </w:rPr>
              <w:t>X</w:t>
            </w:r>
            <w:r>
              <w:rPr>
                <w:rFonts w:hint="cs"/>
                <w:spacing w:val="-16"/>
                <w:sz w:val="32"/>
                <w:cs/>
              </w:rPr>
              <w:t>)</w:t>
            </w:r>
          </w:p>
        </w:tc>
        <w:tc>
          <w:tcPr>
            <w:tcW w:w="1276" w:type="dxa"/>
          </w:tcPr>
          <w:p w:rsidR="004C12C2" w:rsidRDefault="004C12C2" w:rsidP="00344E7D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ระดับความเสี่ยง</w:t>
            </w:r>
            <w:r>
              <w:rPr>
                <w:sz w:val="32"/>
                <w:cs/>
              </w:rPr>
              <w:br/>
            </w:r>
            <w:r w:rsidRPr="00E5420C">
              <w:rPr>
                <w:rFonts w:hint="cs"/>
                <w:sz w:val="32"/>
                <w:cs/>
              </w:rPr>
              <w:t>ที่</w:t>
            </w:r>
            <w:r>
              <w:rPr>
                <w:rFonts w:hint="cs"/>
                <w:sz w:val="32"/>
                <w:cs/>
              </w:rPr>
              <w:t>เหลือ</w:t>
            </w:r>
            <w:r w:rsidRPr="00E5420C">
              <w:rPr>
                <w:rFonts w:hint="cs"/>
                <w:sz w:val="32"/>
                <w:cs/>
              </w:rPr>
              <w:t>อยู่</w:t>
            </w:r>
          </w:p>
          <w:p w:rsidR="004C12C2" w:rsidRPr="00E5420C" w:rsidRDefault="004C12C2" w:rsidP="00344E7D">
            <w:pPr>
              <w:jc w:val="center"/>
              <w:rPr>
                <w:sz w:val="32"/>
                <w:cs/>
              </w:rPr>
            </w:pPr>
          </w:p>
        </w:tc>
        <w:tc>
          <w:tcPr>
            <w:tcW w:w="1276" w:type="dxa"/>
          </w:tcPr>
          <w:p w:rsidR="004C12C2" w:rsidRPr="004C12C2" w:rsidRDefault="004C12C2" w:rsidP="004C12C2">
            <w:pPr>
              <w:jc w:val="center"/>
              <w:rPr>
                <w:sz w:val="32"/>
              </w:rPr>
            </w:pPr>
            <w:r w:rsidRPr="004C12C2">
              <w:rPr>
                <w:sz w:val="32"/>
                <w:cs/>
              </w:rPr>
              <w:t>กลยุทธ์ที่จัดการกับ</w:t>
            </w:r>
          </w:p>
          <w:p w:rsidR="004C12C2" w:rsidRPr="00E5420C" w:rsidRDefault="004C12C2" w:rsidP="004C12C2">
            <w:pPr>
              <w:jc w:val="center"/>
              <w:rPr>
                <w:sz w:val="32"/>
                <w:cs/>
              </w:rPr>
            </w:pPr>
            <w:r w:rsidRPr="004C12C2">
              <w:rPr>
                <w:sz w:val="32"/>
                <w:cs/>
              </w:rPr>
              <w:t>ความเสี่ยง</w:t>
            </w:r>
          </w:p>
        </w:tc>
        <w:tc>
          <w:tcPr>
            <w:tcW w:w="2693" w:type="dxa"/>
          </w:tcPr>
          <w:p w:rsidR="004C12C2" w:rsidRPr="00E5420C" w:rsidRDefault="004C12C2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แนวทางการจัดการความเสี่ยง</w:t>
            </w:r>
          </w:p>
        </w:tc>
      </w:tr>
      <w:tr w:rsidR="004C12C2" w:rsidTr="00E31AAB">
        <w:trPr>
          <w:trHeight w:val="3985"/>
        </w:trPr>
        <w:tc>
          <w:tcPr>
            <w:tcW w:w="2127" w:type="dxa"/>
          </w:tcPr>
          <w:p w:rsidR="004C12C2" w:rsidRDefault="004C12C2" w:rsidP="005C25FD">
            <w:pPr>
              <w:rPr>
                <w:sz w:val="32"/>
              </w:rPr>
            </w:pPr>
            <w:r>
              <w:rPr>
                <w:rFonts w:hint="cs"/>
                <w:sz w:val="32"/>
                <w:cs/>
              </w:rPr>
              <w:t xml:space="preserve">1.ดำเนินการจัดกิจกรรมเพื่อเผยแพร่ข้อมูลข่าวสารองค์ความรู้ </w:t>
            </w:r>
          </w:p>
          <w:p w:rsidR="004C12C2" w:rsidRDefault="004C12C2" w:rsidP="005C25FD">
            <w:pPr>
              <w:rPr>
                <w:sz w:val="32"/>
              </w:rPr>
            </w:pPr>
            <w:r w:rsidRPr="00495BDA">
              <w:rPr>
                <w:sz w:val="32"/>
              </w:rPr>
              <w:t xml:space="preserve">2. </w:t>
            </w:r>
            <w:r w:rsidRPr="00495BDA">
              <w:rPr>
                <w:sz w:val="32"/>
                <w:cs/>
              </w:rPr>
              <w:t xml:space="preserve">เพิ่มช่องทางการเผยแพร่ประชาสัมพันธ์ </w:t>
            </w:r>
            <w:r w:rsidRPr="00495BDA">
              <w:rPr>
                <w:sz w:val="32"/>
              </w:rPr>
              <w:t xml:space="preserve">KM </w:t>
            </w:r>
            <w:r w:rsidRPr="00495BDA">
              <w:rPr>
                <w:sz w:val="32"/>
                <w:cs/>
              </w:rPr>
              <w:t>ของหน่วยงาน</w:t>
            </w:r>
          </w:p>
          <w:p w:rsidR="004C12C2" w:rsidRDefault="004C12C2" w:rsidP="00E5420C">
            <w:pPr>
              <w:jc w:val="center"/>
              <w:rPr>
                <w:sz w:val="32"/>
              </w:rPr>
            </w:pPr>
          </w:p>
          <w:p w:rsidR="004C12C2" w:rsidRDefault="004C12C2" w:rsidP="00E5420C">
            <w:pPr>
              <w:jc w:val="center"/>
              <w:rPr>
                <w:sz w:val="32"/>
              </w:rPr>
            </w:pPr>
          </w:p>
          <w:p w:rsidR="004C12C2" w:rsidRDefault="004C12C2" w:rsidP="00E5420C">
            <w:pPr>
              <w:jc w:val="center"/>
              <w:rPr>
                <w:sz w:val="32"/>
              </w:rPr>
            </w:pPr>
          </w:p>
          <w:p w:rsidR="004C12C2" w:rsidRDefault="004C12C2" w:rsidP="004A47E3">
            <w:pPr>
              <w:jc w:val="both"/>
              <w:rPr>
                <w:sz w:val="32"/>
                <w:cs/>
              </w:rPr>
            </w:pPr>
          </w:p>
        </w:tc>
        <w:tc>
          <w:tcPr>
            <w:tcW w:w="850" w:type="dxa"/>
          </w:tcPr>
          <w:p w:rsidR="004C12C2" w:rsidRPr="00E5420C" w:rsidRDefault="004C12C2" w:rsidP="00430CC4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2.5</w:t>
            </w:r>
          </w:p>
        </w:tc>
        <w:tc>
          <w:tcPr>
            <w:tcW w:w="1985" w:type="dxa"/>
          </w:tcPr>
          <w:p w:rsidR="004C12C2" w:rsidRPr="00E5420C" w:rsidRDefault="004C12C2" w:rsidP="00E47CFB">
            <w:pPr>
              <w:jc w:val="left"/>
              <w:rPr>
                <w:sz w:val="32"/>
                <w:cs/>
              </w:rPr>
            </w:pPr>
            <w:r>
              <w:rPr>
                <w:sz w:val="32"/>
              </w:rPr>
              <w:t xml:space="preserve"> </w:t>
            </w:r>
            <w:r>
              <w:rPr>
                <w:rFonts w:hint="cs"/>
                <w:sz w:val="32"/>
                <w:cs/>
              </w:rPr>
              <w:t>1.บุคลากร สป.กค. และสร.กค. ยังไม่ทราบถึงช่องทางเผยแพร่องค์ความรู้</w:t>
            </w:r>
          </w:p>
        </w:tc>
        <w:tc>
          <w:tcPr>
            <w:tcW w:w="2410" w:type="dxa"/>
          </w:tcPr>
          <w:p w:rsidR="004C12C2" w:rsidRDefault="004C12C2" w:rsidP="00AB5944">
            <w:pPr>
              <w:jc w:val="left"/>
              <w:rPr>
                <w:sz w:val="32"/>
              </w:rPr>
            </w:pPr>
            <w:r>
              <w:rPr>
                <w:rFonts w:hint="cs"/>
                <w:sz w:val="32"/>
                <w:cs/>
              </w:rPr>
              <w:t xml:space="preserve">1.มีการดำเนินการจัดประชุมคณะทำงานจัดการความรู้ </w:t>
            </w:r>
          </w:p>
          <w:p w:rsidR="004C12C2" w:rsidRPr="00AB5944" w:rsidRDefault="004C12C2" w:rsidP="00AB5944">
            <w:pPr>
              <w:jc w:val="left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 xml:space="preserve">2.มีหนังสือเวียนถึงทุกหน่วยงานในสังกัดเพื่อเผยแพร่องค์ความรู้รวมทั้ง เวปไซต์ </w:t>
            </w:r>
            <w:r>
              <w:rPr>
                <w:sz w:val="32"/>
              </w:rPr>
              <w:t xml:space="preserve">Km </w:t>
            </w:r>
            <w:r>
              <w:rPr>
                <w:rFonts w:hint="cs"/>
                <w:sz w:val="32"/>
                <w:cs/>
              </w:rPr>
              <w:t>ของหน่วยงาน</w:t>
            </w:r>
          </w:p>
        </w:tc>
        <w:tc>
          <w:tcPr>
            <w:tcW w:w="992" w:type="dxa"/>
          </w:tcPr>
          <w:p w:rsidR="004C12C2" w:rsidRPr="00E5420C" w:rsidRDefault="004C12C2" w:rsidP="00E5420C">
            <w:pPr>
              <w:jc w:val="center"/>
              <w:rPr>
                <w:sz w:val="32"/>
                <w:cs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992" w:type="dxa"/>
          </w:tcPr>
          <w:p w:rsidR="004C12C2" w:rsidRPr="00E5420C" w:rsidRDefault="004C12C2" w:rsidP="00E5420C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C12C2" w:rsidRPr="00E5420C" w:rsidRDefault="004C12C2" w:rsidP="00E5420C">
            <w:pPr>
              <w:jc w:val="center"/>
              <w:rPr>
                <w:sz w:val="32"/>
                <w:cs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276" w:type="dxa"/>
          </w:tcPr>
          <w:p w:rsidR="004C12C2" w:rsidRDefault="004C12C2" w:rsidP="004C12C2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ยอมรับความเสี่ยง</w:t>
            </w:r>
          </w:p>
        </w:tc>
        <w:tc>
          <w:tcPr>
            <w:tcW w:w="2693" w:type="dxa"/>
          </w:tcPr>
          <w:p w:rsidR="004C12C2" w:rsidRDefault="004C12C2" w:rsidP="009C324C">
            <w:pPr>
              <w:jc w:val="left"/>
              <w:rPr>
                <w:sz w:val="32"/>
              </w:rPr>
            </w:pPr>
            <w:r>
              <w:rPr>
                <w:rFonts w:hint="cs"/>
                <w:sz w:val="32"/>
                <w:cs/>
              </w:rPr>
              <w:t>1.</w:t>
            </w:r>
            <w:r w:rsidRPr="00762800">
              <w:rPr>
                <w:sz w:val="32"/>
                <w:cs/>
              </w:rPr>
              <w:t>ดำเนินการจัดกิจกรรมเพื่อเผยแพร่ข้อมูลข่า</w:t>
            </w:r>
            <w:r>
              <w:rPr>
                <w:rFonts w:hint="cs"/>
                <w:sz w:val="32"/>
                <w:cs/>
              </w:rPr>
              <w:t>ว</w:t>
            </w:r>
            <w:r w:rsidRPr="00762800">
              <w:rPr>
                <w:sz w:val="32"/>
                <w:cs/>
              </w:rPr>
              <w:t>สารองค์ความรู้</w:t>
            </w:r>
          </w:p>
          <w:p w:rsidR="004C12C2" w:rsidRPr="00E5420C" w:rsidRDefault="004C12C2" w:rsidP="009C324C">
            <w:pPr>
              <w:jc w:val="left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 xml:space="preserve">2. </w:t>
            </w:r>
            <w:r w:rsidR="00C13CA2">
              <w:rPr>
                <w:sz w:val="32"/>
                <w:cs/>
              </w:rPr>
              <w:t>เพิ่มช่องทางการ</w:t>
            </w:r>
            <w:r w:rsidRPr="009C324C">
              <w:rPr>
                <w:sz w:val="32"/>
                <w:cs/>
              </w:rPr>
              <w:t xml:space="preserve">เผยแพร่ประชาสัมพันธ์ </w:t>
            </w:r>
            <w:r w:rsidRPr="009C324C">
              <w:rPr>
                <w:sz w:val="32"/>
              </w:rPr>
              <w:t xml:space="preserve">KM </w:t>
            </w:r>
            <w:r w:rsidRPr="009C324C">
              <w:rPr>
                <w:sz w:val="32"/>
                <w:cs/>
              </w:rPr>
              <w:t>ของหน่วยงาน</w:t>
            </w:r>
          </w:p>
        </w:tc>
      </w:tr>
    </w:tbl>
    <w:p w:rsidR="004A47E3" w:rsidRDefault="004A47E3" w:rsidP="00977C36">
      <w:pPr>
        <w:jc w:val="both"/>
        <w:rPr>
          <w:b/>
          <w:bCs/>
          <w:sz w:val="36"/>
          <w:szCs w:val="36"/>
        </w:rPr>
      </w:pPr>
    </w:p>
    <w:p w:rsidR="00F967E2" w:rsidRDefault="00F967E2" w:rsidP="00CC6F6F">
      <w:pPr>
        <w:jc w:val="right"/>
        <w:rPr>
          <w:rFonts w:ascii="TH SarabunPSK" w:hAnsi="TH SarabunPSK" w:cs="TH SarabunPSK"/>
          <w:b/>
          <w:bCs/>
        </w:rPr>
      </w:pPr>
    </w:p>
    <w:p w:rsidR="00031CDF" w:rsidRDefault="00031CDF" w:rsidP="00CC6F6F">
      <w:pPr>
        <w:jc w:val="right"/>
        <w:rPr>
          <w:rFonts w:ascii="TH SarabunPSK" w:hAnsi="TH SarabunPSK" w:cs="TH SarabunPSK"/>
        </w:rPr>
      </w:pPr>
    </w:p>
    <w:p w:rsidR="00031CDF" w:rsidRDefault="00031CDF" w:rsidP="00CC6F6F">
      <w:pPr>
        <w:jc w:val="right"/>
        <w:rPr>
          <w:rFonts w:ascii="TH SarabunPSK" w:hAnsi="TH SarabunPSK" w:cs="TH SarabunPSK"/>
        </w:rPr>
      </w:pPr>
    </w:p>
    <w:p w:rsidR="00031CDF" w:rsidRDefault="00031CDF" w:rsidP="00CC6F6F">
      <w:pPr>
        <w:jc w:val="right"/>
        <w:rPr>
          <w:rFonts w:ascii="TH SarabunPSK" w:hAnsi="TH SarabunPSK" w:cs="TH SarabunPSK"/>
        </w:rPr>
      </w:pPr>
    </w:p>
    <w:p w:rsidR="00031CDF" w:rsidRDefault="00031CDF" w:rsidP="00CC6F6F">
      <w:pPr>
        <w:jc w:val="right"/>
        <w:rPr>
          <w:rFonts w:ascii="TH SarabunPSK" w:hAnsi="TH SarabunPSK" w:cs="TH SarabunPSK"/>
        </w:rPr>
      </w:pPr>
    </w:p>
    <w:p w:rsidR="00031CDF" w:rsidRDefault="00031CDF" w:rsidP="00CC6F6F">
      <w:pPr>
        <w:jc w:val="right"/>
        <w:rPr>
          <w:rFonts w:ascii="TH SarabunPSK" w:hAnsi="TH SarabunPSK" w:cs="TH SarabunPSK"/>
        </w:rPr>
      </w:pPr>
    </w:p>
    <w:p w:rsidR="00CC6F6F" w:rsidRPr="00F967E2" w:rsidRDefault="00CC6F6F" w:rsidP="00CC6F6F">
      <w:pPr>
        <w:jc w:val="right"/>
        <w:rPr>
          <w:rFonts w:ascii="TH SarabunPSK" w:hAnsi="TH SarabunPSK" w:cs="TH SarabunPSK"/>
        </w:rPr>
      </w:pPr>
      <w:r w:rsidRPr="00F967E2">
        <w:rPr>
          <w:rFonts w:ascii="TH SarabunPSK" w:hAnsi="TH SarabunPSK" w:cs="TH SarabunPSK" w:hint="cs"/>
          <w:cs/>
        </w:rPr>
        <w:t>แบบฟอร์มที่ 3</w:t>
      </w:r>
    </w:p>
    <w:p w:rsidR="00F967E2" w:rsidRDefault="00F967E2" w:rsidP="00E60A59">
      <w:pPr>
        <w:jc w:val="center"/>
        <w:rPr>
          <w:rFonts w:ascii="TH SarabunPSK" w:hAnsi="TH SarabunPSK" w:cs="TH SarabunPSK"/>
          <w:b/>
          <w:bCs/>
        </w:rPr>
      </w:pPr>
    </w:p>
    <w:p w:rsidR="00E60A59" w:rsidRPr="00962EE4" w:rsidRDefault="00E60A59" w:rsidP="00E60A59">
      <w:pPr>
        <w:jc w:val="center"/>
        <w:rPr>
          <w:rFonts w:ascii="TH SarabunPSK" w:hAnsi="TH SarabunPSK" w:cs="TH SarabunPSK"/>
          <w:b/>
          <w:bCs/>
          <w:cs/>
        </w:rPr>
      </w:pPr>
      <w:r w:rsidRPr="00C65CA6">
        <w:rPr>
          <w:rFonts w:ascii="TH SarabunPSK" w:hAnsi="TH SarabunPSK" w:cs="TH SarabunPSK" w:hint="cs"/>
          <w:b/>
          <w:bCs/>
          <w:cs/>
        </w:rPr>
        <w:t>การพิจารณาความรุนแรงของผลกระทบ</w:t>
      </w:r>
      <w:r>
        <w:rPr>
          <w:rFonts w:ascii="TH SarabunPSK" w:hAnsi="TH SarabunPSK" w:cs="TH SarabunPSK" w:hint="cs"/>
          <w:b/>
          <w:bCs/>
          <w:cs/>
        </w:rPr>
        <w:t xml:space="preserve"> (</w:t>
      </w:r>
      <w:r>
        <w:rPr>
          <w:rFonts w:ascii="TH SarabunPSK" w:hAnsi="TH SarabunPSK" w:cs="TH SarabunPSK"/>
          <w:b/>
          <w:bCs/>
        </w:rPr>
        <w:t>X</w:t>
      </w:r>
      <w:r>
        <w:rPr>
          <w:rFonts w:ascii="TH SarabunPSK" w:hAnsi="TH SarabunPSK" w:cs="TH SarabunPSK" w:hint="cs"/>
          <w:b/>
          <w:bCs/>
          <w:cs/>
        </w:rPr>
        <w:t>)</w:t>
      </w:r>
    </w:p>
    <w:p w:rsidR="00E60A59" w:rsidRDefault="00E60A59" w:rsidP="00E60A59">
      <w:pPr>
        <w:jc w:val="left"/>
        <w:rPr>
          <w:rFonts w:ascii="TH SarabunPSK" w:hAnsi="TH SarabunPSK" w:cs="TH SarabunPSK"/>
          <w:szCs w:val="24"/>
        </w:rPr>
      </w:pPr>
    </w:p>
    <w:tbl>
      <w:tblPr>
        <w:tblStyle w:val="a3"/>
        <w:tblW w:w="0" w:type="auto"/>
        <w:tblLook w:val="04A0"/>
      </w:tblPr>
      <w:tblGrid>
        <w:gridCol w:w="2665"/>
        <w:gridCol w:w="2268"/>
        <w:gridCol w:w="2268"/>
        <w:gridCol w:w="2268"/>
        <w:gridCol w:w="2268"/>
        <w:gridCol w:w="2268"/>
      </w:tblGrid>
      <w:tr w:rsidR="00E60A59" w:rsidRPr="003E62E0" w:rsidTr="00737448">
        <w:tc>
          <w:tcPr>
            <w:tcW w:w="2665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E62E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ประเด็น/องค์ประกอบที่พิจารณา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E62E0">
              <w:rPr>
                <w:rFonts w:ascii="TH SarabunPSK" w:hAnsi="TH SarabunPSK" w:cs="Angsana New" w:hint="cs"/>
                <w:sz w:val="28"/>
                <w:szCs w:val="28"/>
                <w:cs/>
              </w:rPr>
              <w:t>1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น้อยมาก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  <w:r>
              <w:rPr>
                <w:rFonts w:ascii="Poor Richard" w:hAnsi="Poor Richard" w:cs="TH SarabunPSK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น้อย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ปานกลาง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4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สูงมาก</w:t>
            </w:r>
          </w:p>
        </w:tc>
      </w:tr>
      <w:tr w:rsidR="00E60A59" w:rsidRPr="003E62E0" w:rsidTr="00737448">
        <w:trPr>
          <w:trHeight w:val="567"/>
        </w:trPr>
        <w:tc>
          <w:tcPr>
            <w:tcW w:w="4933" w:type="dxa"/>
            <w:gridSpan w:val="2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60A59" w:rsidRPr="002D1F34" w:rsidRDefault="00E60A59" w:rsidP="00737448">
            <w:pPr>
              <w:jc w:val="left"/>
              <w:rPr>
                <w:rFonts w:ascii="TH SarabunPSK" w:hAnsi="TH SarabunPSK" w:cs="TH SarabunPSK"/>
                <w:sz w:val="28"/>
                <w:szCs w:val="28"/>
                <w:u w:val="single"/>
              </w:rPr>
            </w:pPr>
            <w:r w:rsidRPr="002D1F34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ความรุนแรงของผลกระทบ</w:t>
            </w:r>
          </w:p>
          <w:p w:rsidR="00E60A59" w:rsidRPr="002D1F34" w:rsidRDefault="00E60A59" w:rsidP="00E47CFB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RPr="003E62E0" w:rsidTr="00737448">
        <w:trPr>
          <w:trHeight w:val="567"/>
        </w:trPr>
        <w:tc>
          <w:tcPr>
            <w:tcW w:w="2665" w:type="dxa"/>
          </w:tcPr>
          <w:p w:rsidR="00E60A59" w:rsidRPr="002D1F34" w:rsidRDefault="00E47CFB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47CF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ร้อยละของบุคลากร สป.กค. และสร.กค. ที่เข้าถึงองค์ความรู้ที่มีการเผยแพร่</w:t>
            </w:r>
          </w:p>
        </w:tc>
        <w:tc>
          <w:tcPr>
            <w:tcW w:w="2268" w:type="dxa"/>
          </w:tcPr>
          <w:p w:rsidR="00E60A59" w:rsidRPr="002D1F34" w:rsidRDefault="00E47CFB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ร้อยละ 80</w:t>
            </w:r>
          </w:p>
        </w:tc>
        <w:tc>
          <w:tcPr>
            <w:tcW w:w="2268" w:type="dxa"/>
          </w:tcPr>
          <w:p w:rsidR="00E60A59" w:rsidRDefault="00E47CFB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47CF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75</w:t>
            </w:r>
          </w:p>
        </w:tc>
        <w:tc>
          <w:tcPr>
            <w:tcW w:w="2268" w:type="dxa"/>
          </w:tcPr>
          <w:p w:rsidR="00E60A59" w:rsidRDefault="00E47CFB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47CFB">
              <w:rPr>
                <w:rFonts w:ascii="TH SarabunPSK" w:hAnsi="TH SarabunPSK" w:cs="TH SarabunPSK"/>
                <w:sz w:val="28"/>
                <w:szCs w:val="28"/>
                <w:cs/>
              </w:rPr>
              <w:t>ร้อยละ 7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2268" w:type="dxa"/>
          </w:tcPr>
          <w:p w:rsidR="00E60A59" w:rsidRDefault="00E47CFB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47CF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65</w:t>
            </w:r>
          </w:p>
        </w:tc>
        <w:tc>
          <w:tcPr>
            <w:tcW w:w="2268" w:type="dxa"/>
          </w:tcPr>
          <w:p w:rsidR="00E60A59" w:rsidRDefault="00E47CFB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47CF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60</w:t>
            </w:r>
          </w:p>
        </w:tc>
      </w:tr>
    </w:tbl>
    <w:p w:rsidR="00E60A59" w:rsidRDefault="00E60A59" w:rsidP="00E60A59">
      <w:pPr>
        <w:jc w:val="left"/>
        <w:rPr>
          <w:rFonts w:ascii="TH SarabunPSK" w:hAnsi="TH SarabunPSK" w:cs="TH SarabunPSK"/>
          <w:sz w:val="28"/>
          <w:szCs w:val="28"/>
        </w:rPr>
      </w:pPr>
    </w:p>
    <w:p w:rsidR="00E60A59" w:rsidRPr="00962EE4" w:rsidRDefault="00E60A59" w:rsidP="00E60A59">
      <w:pPr>
        <w:jc w:val="center"/>
        <w:rPr>
          <w:rFonts w:ascii="TH SarabunPSK" w:hAnsi="TH SarabunPSK" w:cs="TH SarabunPSK"/>
          <w:b/>
          <w:bCs/>
          <w:sz w:val="32"/>
          <w:cs/>
        </w:rPr>
      </w:pPr>
      <w:r w:rsidRPr="00C65CA6">
        <w:rPr>
          <w:rFonts w:ascii="TH SarabunPSK" w:hAnsi="TH SarabunPSK" w:cs="TH SarabunPSK" w:hint="cs"/>
          <w:b/>
          <w:bCs/>
          <w:sz w:val="32"/>
          <w:cs/>
        </w:rPr>
        <w:t>เกณฑ์การพิจารณาโอกาสที่จะเกิดความเสียหาย</w:t>
      </w:r>
      <w:r>
        <w:rPr>
          <w:rFonts w:ascii="TH SarabunPSK" w:hAnsi="TH SarabunPSK" w:cs="TH SarabunPSK" w:hint="cs"/>
          <w:b/>
          <w:bCs/>
          <w:sz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</w:rPr>
        <w:t>Y</w:t>
      </w:r>
      <w:r>
        <w:rPr>
          <w:rFonts w:ascii="TH SarabunPSK" w:hAnsi="TH SarabunPSK" w:cs="TH SarabunPSK" w:hint="cs"/>
          <w:b/>
          <w:bCs/>
          <w:sz w:val="32"/>
          <w:cs/>
        </w:rPr>
        <w:t>)</w:t>
      </w:r>
    </w:p>
    <w:p w:rsidR="00E60A59" w:rsidRDefault="00E60A59" w:rsidP="00E60A59">
      <w:pPr>
        <w:jc w:val="left"/>
        <w:rPr>
          <w:rFonts w:ascii="TH SarabunPSK" w:hAnsi="TH SarabunPSK" w:cs="TH SarabunPSK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665"/>
        <w:gridCol w:w="2268"/>
        <w:gridCol w:w="2268"/>
        <w:gridCol w:w="2268"/>
        <w:gridCol w:w="2268"/>
        <w:gridCol w:w="2268"/>
      </w:tblGrid>
      <w:tr w:rsidR="00E60A59" w:rsidRPr="003E62E0" w:rsidTr="00737448">
        <w:tc>
          <w:tcPr>
            <w:tcW w:w="2665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E62E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ประเด็น/องค์ประกอบที่พิจารณา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1F34">
              <w:rPr>
                <w:rFonts w:ascii="TH SarabunPSK" w:hAnsi="TH SarabunPSK" w:cs="Angsana New" w:hint="cs"/>
                <w:sz w:val="28"/>
                <w:szCs w:val="28"/>
                <w:cs/>
              </w:rPr>
              <w:t>1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น้อยมาก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  <w:r>
              <w:rPr>
                <w:rFonts w:ascii="Poor Richard" w:hAnsi="Poor Richard" w:cs="TH SarabunPSK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น้อย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ปานกลาง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4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สูงมาก</w:t>
            </w:r>
          </w:p>
        </w:tc>
      </w:tr>
      <w:tr w:rsidR="00E60A59" w:rsidTr="00737448">
        <w:trPr>
          <w:trHeight w:val="567"/>
        </w:trPr>
        <w:tc>
          <w:tcPr>
            <w:tcW w:w="4933" w:type="dxa"/>
            <w:gridSpan w:val="2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60A59" w:rsidRPr="002D1F34" w:rsidRDefault="00E60A59" w:rsidP="00737448">
            <w:pPr>
              <w:jc w:val="left"/>
              <w:rPr>
                <w:rFonts w:ascii="TH SarabunPSK" w:hAnsi="TH SarabunPSK" w:cs="TH SarabunPSK"/>
                <w:sz w:val="28"/>
                <w:szCs w:val="28"/>
                <w:u w:val="single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โอกาสที่จะเกิดความเสียหาย</w:t>
            </w:r>
          </w:p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Tr="00737448">
        <w:trPr>
          <w:trHeight w:val="567"/>
        </w:trPr>
        <w:tc>
          <w:tcPr>
            <w:tcW w:w="2665" w:type="dxa"/>
          </w:tcPr>
          <w:p w:rsidR="00E60A59" w:rsidRPr="002D1F34" w:rsidRDefault="00166294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ร้อยละของบุคลากรที่ไม่สามารถเข้าถึงองค์ความรู้ที่มีการเผยแพร่</w:t>
            </w:r>
          </w:p>
        </w:tc>
        <w:tc>
          <w:tcPr>
            <w:tcW w:w="2268" w:type="dxa"/>
          </w:tcPr>
          <w:p w:rsidR="00E60A59" w:rsidRPr="002D1F34" w:rsidRDefault="00166294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ร้อยละ20</w:t>
            </w:r>
          </w:p>
        </w:tc>
        <w:tc>
          <w:tcPr>
            <w:tcW w:w="2268" w:type="dxa"/>
          </w:tcPr>
          <w:p w:rsidR="00E60A59" w:rsidRDefault="00166294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66294">
              <w:rPr>
                <w:rFonts w:ascii="TH SarabunPSK" w:hAnsi="TH SarabunPSK" w:cs="TH SarabunPSK"/>
                <w:sz w:val="28"/>
                <w:szCs w:val="28"/>
                <w:cs/>
              </w:rPr>
              <w:t>ร้อยละ2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2268" w:type="dxa"/>
          </w:tcPr>
          <w:p w:rsidR="00E60A59" w:rsidRDefault="00166294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66294">
              <w:rPr>
                <w:rFonts w:ascii="TH SarabunPSK" w:hAnsi="TH SarabunPSK" w:cs="TH SarabunPSK"/>
                <w:sz w:val="28"/>
                <w:szCs w:val="28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30</w:t>
            </w:r>
          </w:p>
        </w:tc>
        <w:tc>
          <w:tcPr>
            <w:tcW w:w="2268" w:type="dxa"/>
          </w:tcPr>
          <w:p w:rsidR="00E60A59" w:rsidRDefault="00166294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ร้อยละ35</w:t>
            </w:r>
          </w:p>
        </w:tc>
        <w:tc>
          <w:tcPr>
            <w:tcW w:w="2268" w:type="dxa"/>
          </w:tcPr>
          <w:p w:rsidR="00E60A59" w:rsidRDefault="00166294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66294">
              <w:rPr>
                <w:rFonts w:ascii="TH SarabunPSK" w:hAnsi="TH SarabunPSK" w:cs="TH SarabunPSK"/>
                <w:sz w:val="28"/>
                <w:szCs w:val="28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40</w:t>
            </w:r>
          </w:p>
        </w:tc>
      </w:tr>
    </w:tbl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685D5B" w:rsidRDefault="00685D5B" w:rsidP="00CC6F6F">
      <w:pPr>
        <w:jc w:val="right"/>
        <w:rPr>
          <w:rFonts w:ascii="TH SarabunPSK" w:hAnsi="TH SarabunPSK" w:cs="TH SarabunPSK"/>
          <w:sz w:val="32"/>
        </w:rPr>
      </w:pPr>
    </w:p>
    <w:p w:rsidR="00685D5B" w:rsidRDefault="00685D5B" w:rsidP="00CC6F6F">
      <w:pPr>
        <w:jc w:val="right"/>
        <w:rPr>
          <w:rFonts w:ascii="TH SarabunPSK" w:hAnsi="TH SarabunPSK" w:cs="TH SarabunPSK"/>
          <w:sz w:val="32"/>
        </w:rPr>
      </w:pPr>
    </w:p>
    <w:p w:rsidR="00031CDF" w:rsidRDefault="00031CDF" w:rsidP="00CC6F6F">
      <w:pPr>
        <w:jc w:val="right"/>
        <w:rPr>
          <w:rFonts w:ascii="TH SarabunPSK" w:hAnsi="TH SarabunPSK" w:cs="TH SarabunPSK"/>
          <w:sz w:val="32"/>
        </w:rPr>
      </w:pPr>
    </w:p>
    <w:p w:rsidR="00717A94" w:rsidRDefault="00717A94" w:rsidP="00CC6F6F">
      <w:pPr>
        <w:jc w:val="right"/>
        <w:rPr>
          <w:rFonts w:ascii="TH SarabunPSK" w:hAnsi="TH SarabunPSK" w:cs="TH SarabunPSK"/>
          <w:sz w:val="32"/>
        </w:rPr>
      </w:pPr>
    </w:p>
    <w:p w:rsidR="00E31AAB" w:rsidRDefault="00E31AAB" w:rsidP="00CC6F6F">
      <w:pPr>
        <w:jc w:val="right"/>
        <w:rPr>
          <w:rFonts w:ascii="TH SarabunPSK" w:hAnsi="TH SarabunPSK" w:cs="TH SarabunPSK"/>
          <w:sz w:val="32"/>
        </w:rPr>
      </w:pPr>
    </w:p>
    <w:p w:rsidR="00E60A59" w:rsidRPr="00CC6F6F" w:rsidRDefault="00CC6F6F" w:rsidP="00CC6F6F">
      <w:pPr>
        <w:jc w:val="right"/>
        <w:rPr>
          <w:rFonts w:ascii="TH SarabunPSK" w:hAnsi="TH SarabunPSK" w:cs="TH SarabunPSK"/>
          <w:sz w:val="32"/>
          <w:cs/>
        </w:rPr>
      </w:pPr>
      <w:r w:rsidRPr="00CC6F6F">
        <w:rPr>
          <w:rFonts w:ascii="TH SarabunPSK" w:hAnsi="TH SarabunPSK" w:cs="TH SarabunPSK"/>
          <w:sz w:val="32"/>
          <w:cs/>
        </w:rPr>
        <w:lastRenderedPageBreak/>
        <w:t>แบบฟอร์มที่ 4</w:t>
      </w:r>
    </w:p>
    <w:tbl>
      <w:tblPr>
        <w:tblStyle w:val="a3"/>
        <w:tblpPr w:leftFromText="180" w:rightFromText="180" w:vertAnchor="page" w:horzAnchor="margin" w:tblpY="2194"/>
        <w:tblW w:w="14823" w:type="dxa"/>
        <w:tblLook w:val="04A0"/>
      </w:tblPr>
      <w:tblGrid>
        <w:gridCol w:w="1078"/>
        <w:gridCol w:w="1077"/>
        <w:gridCol w:w="2438"/>
        <w:gridCol w:w="2438"/>
        <w:gridCol w:w="2438"/>
        <w:gridCol w:w="2438"/>
        <w:gridCol w:w="2438"/>
        <w:gridCol w:w="478"/>
      </w:tblGrid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 w:val="restart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E60A59" w:rsidRPr="00826249" w:rsidRDefault="00E60A59" w:rsidP="00E60A59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6242A8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ความรุนแรงของผลกระทบ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X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5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4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3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92D050"/>
          </w:tcPr>
          <w:p w:rsidR="00E60A59" w:rsidRDefault="00E60A59" w:rsidP="00495BDA">
            <w:pPr>
              <w:ind w:left="360"/>
              <w:jc w:val="left"/>
              <w:rPr>
                <w:rFonts w:ascii="TH SarabunPSK" w:hAnsi="TH SarabunPSK" w:cs="TH SarabunPSK"/>
                <w:sz w:val="32"/>
              </w:rPr>
            </w:pPr>
          </w:p>
          <w:p w:rsidR="00495BDA" w:rsidRPr="00495BDA" w:rsidRDefault="00495BDA" w:rsidP="00495BDA">
            <w:pPr>
              <w:pStyle w:val="a8"/>
              <w:numPr>
                <w:ilvl w:val="0"/>
                <w:numId w:val="5"/>
              </w:numPr>
              <w:jc w:val="center"/>
              <w:rPr>
                <w:rFonts w:ascii="TH SarabunPSK" w:hAnsi="TH SarabunPSK" w:cs="TH SarabunPSK"/>
                <w:sz w:val="32"/>
              </w:rPr>
            </w:pPr>
            <w:r w:rsidRPr="00495BDA">
              <w:rPr>
                <w:rFonts w:ascii="TH SarabunPSK" w:hAnsi="TH SarabunPSK" w:cs="TH SarabunPSK" w:hint="cs"/>
                <w:sz w:val="32"/>
                <w:cs/>
              </w:rPr>
              <w:t>รหัสความเสี่ยง 2.5</w:t>
            </w:r>
          </w:p>
          <w:p w:rsidR="00495BDA" w:rsidRPr="00495BDA" w:rsidRDefault="00495BDA" w:rsidP="00495BDA">
            <w:pPr>
              <w:pStyle w:val="a8"/>
              <w:ind w:left="1080"/>
              <w:jc w:val="left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1</w:t>
            </w:r>
          </w:p>
        </w:tc>
        <w:tc>
          <w:tcPr>
            <w:tcW w:w="24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E60A59" w:rsidRPr="00031CDF" w:rsidRDefault="00E60A59" w:rsidP="00495BDA">
            <w:pPr>
              <w:pStyle w:val="a8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5</w:t>
            </w:r>
          </w:p>
        </w:tc>
      </w:tr>
      <w:tr w:rsidR="00E60A59" w:rsidTr="00E60A59">
        <w:trPr>
          <w:trHeight w:val="397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37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60A59" w:rsidRPr="00826249" w:rsidRDefault="00E60A59" w:rsidP="00E60A5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6242A8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โอกาสที่จะเกิดความเสี่ยง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Y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)</w:t>
            </w:r>
          </w:p>
        </w:tc>
      </w:tr>
    </w:tbl>
    <w:p w:rsidR="00E60A59" w:rsidRDefault="00E60A59" w:rsidP="00E60A59">
      <w:pPr>
        <w:jc w:val="center"/>
        <w:rPr>
          <w:rFonts w:ascii="TH SarabunPSK" w:hAnsi="TH SarabunPSK" w:cs="TH SarabunPSK"/>
          <w:b/>
          <w:bCs/>
          <w:sz w:val="32"/>
        </w:rPr>
      </w:pPr>
      <w:r w:rsidRPr="006242A8">
        <w:rPr>
          <w:rFonts w:ascii="TH SarabunPSK" w:hAnsi="TH SarabunPSK" w:cs="TH SarabunPSK" w:hint="cs"/>
          <w:b/>
          <w:bCs/>
          <w:sz w:val="32"/>
          <w:cs/>
        </w:rPr>
        <w:t>แผนภูมิความเสี่ยง</w:t>
      </w:r>
    </w:p>
    <w:p w:rsidR="00685D5B" w:rsidRPr="00D66DDD" w:rsidRDefault="00E60A59" w:rsidP="00D66DDD">
      <w:pPr>
        <w:jc w:val="center"/>
        <w:rPr>
          <w:rFonts w:ascii="TH SarabunPSK" w:hAnsi="TH SarabunPSK" w:cs="TH SarabunPSK"/>
          <w:b/>
          <w:bCs/>
          <w:sz w:val="32"/>
        </w:rPr>
      </w:pPr>
      <w:r w:rsidRPr="006242A8">
        <w:rPr>
          <w:rFonts w:ascii="TH SarabunPSK" w:hAnsi="TH SarabunPSK" w:cs="TH SarabunPSK"/>
          <w:b/>
          <w:bCs/>
          <w:sz w:val="32"/>
        </w:rPr>
        <w:br/>
      </w:r>
    </w:p>
    <w:p w:rsidR="00E47CFB" w:rsidRDefault="00E47CFB" w:rsidP="00CC6F6F">
      <w:pPr>
        <w:jc w:val="right"/>
        <w:rPr>
          <w:sz w:val="32"/>
        </w:rPr>
      </w:pPr>
    </w:p>
    <w:p w:rsidR="00CC6F6F" w:rsidRPr="00F967E2" w:rsidRDefault="00CC6F6F" w:rsidP="00CC6F6F">
      <w:pPr>
        <w:jc w:val="right"/>
        <w:rPr>
          <w:sz w:val="32"/>
        </w:rPr>
      </w:pPr>
      <w:r w:rsidRPr="00F967E2">
        <w:rPr>
          <w:rFonts w:hint="cs"/>
          <w:sz w:val="32"/>
          <w:cs/>
        </w:rPr>
        <w:lastRenderedPageBreak/>
        <w:t>แบบฟอร์มที่ 5</w:t>
      </w:r>
    </w:p>
    <w:p w:rsidR="00CC6F6F" w:rsidRPr="00B66719" w:rsidRDefault="00CC6F6F" w:rsidP="00CC6F6F">
      <w:pPr>
        <w:jc w:val="center"/>
        <w:rPr>
          <w:b/>
          <w:bCs/>
          <w:sz w:val="32"/>
        </w:rPr>
      </w:pPr>
      <w:r w:rsidRPr="00B66719">
        <w:rPr>
          <w:rFonts w:hint="cs"/>
          <w:b/>
          <w:bCs/>
          <w:sz w:val="32"/>
          <w:cs/>
        </w:rPr>
        <w:t>แนวทางการบริหารความเสี่ยงตามหลักธรรมาภิบาลของการบริหารกิจการบ้านเมืองที่ดี</w:t>
      </w:r>
    </w:p>
    <w:p w:rsidR="00CC6F6F" w:rsidRDefault="00CC6F6F" w:rsidP="00CC6F6F">
      <w:pPr>
        <w:jc w:val="center"/>
        <w:rPr>
          <w:sz w:val="32"/>
        </w:rPr>
      </w:pPr>
    </w:p>
    <w:p w:rsidR="00CC6F6F" w:rsidRPr="00467BAC" w:rsidRDefault="00CC6F6F" w:rsidP="00CC6F6F">
      <w:pPr>
        <w:jc w:val="left"/>
        <w:rPr>
          <w:sz w:val="32"/>
          <w:u w:val="dotted"/>
        </w:rPr>
      </w:pPr>
      <w:r w:rsidRPr="00EF3FE5">
        <w:rPr>
          <w:rFonts w:hint="cs"/>
          <w:b/>
          <w:bCs/>
          <w:sz w:val="32"/>
          <w:cs/>
        </w:rPr>
        <w:t>ยุทธศาสตร์</w:t>
      </w:r>
      <w:r>
        <w:rPr>
          <w:sz w:val="32"/>
          <w:u w:val="dotted"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 w:rsidR="001E61D6" w:rsidRPr="001E61D6">
        <w:rPr>
          <w:sz w:val="32"/>
          <w:u w:val="dotted"/>
        </w:rPr>
        <w:t xml:space="preserve">2 </w:t>
      </w:r>
      <w:r w:rsidR="001E61D6" w:rsidRPr="001E61D6">
        <w:rPr>
          <w:sz w:val="32"/>
          <w:u w:val="dotted"/>
          <w:cs/>
        </w:rPr>
        <w:t>เพิ่มประสิทธิภาพการบริหารจัดการงานของสำนักงานปลัดกระทรวงการคลัง</w:t>
      </w:r>
      <w:r w:rsidR="001E61D6">
        <w:rPr>
          <w:sz w:val="32"/>
          <w:u w:val="dotted"/>
        </w:rPr>
        <w:tab/>
      </w:r>
      <w:r w:rsidR="001E61D6">
        <w:rPr>
          <w:sz w:val="32"/>
          <w:u w:val="dotted"/>
        </w:rPr>
        <w:tab/>
      </w:r>
      <w:r w:rsidR="001E61D6">
        <w:rPr>
          <w:sz w:val="32"/>
          <w:u w:val="dotted"/>
        </w:rPr>
        <w:tab/>
      </w:r>
      <w:r w:rsidR="001E61D6">
        <w:rPr>
          <w:sz w:val="32"/>
          <w:u w:val="dotted"/>
        </w:rPr>
        <w:tab/>
      </w:r>
    </w:p>
    <w:p w:rsidR="00CC6F6F" w:rsidRPr="00905976" w:rsidRDefault="00CC6F6F" w:rsidP="00CC6F6F">
      <w:pPr>
        <w:jc w:val="left"/>
        <w:rPr>
          <w:sz w:val="32"/>
          <w:u w:val="dotted"/>
        </w:rPr>
      </w:pPr>
      <w:r w:rsidRPr="00EF3FE5">
        <w:rPr>
          <w:rFonts w:hint="cs"/>
          <w:b/>
          <w:bCs/>
          <w:sz w:val="32"/>
          <w:cs/>
        </w:rPr>
        <w:t>โครงการ</w:t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 w:rsidR="001E61D6" w:rsidRPr="001E61D6">
        <w:rPr>
          <w:sz w:val="32"/>
          <w:u w:val="dotted"/>
          <w:cs/>
        </w:rPr>
        <w:t>การพัฒนาองค์ความรู้ (</w:t>
      </w:r>
      <w:r w:rsidR="001E61D6" w:rsidRPr="001E61D6">
        <w:rPr>
          <w:sz w:val="32"/>
          <w:u w:val="dotted"/>
        </w:rPr>
        <w:t xml:space="preserve">Knowledge Management : KM ) </w:t>
      </w:r>
      <w:r w:rsidR="001E61D6" w:rsidRPr="001E61D6">
        <w:rPr>
          <w:sz w:val="32"/>
          <w:u w:val="dotted"/>
          <w:cs/>
        </w:rPr>
        <w:t>ของ สป.กค. และ สร.กค.</w:t>
      </w:r>
      <w:r w:rsidR="001E61D6" w:rsidRPr="001E61D6">
        <w:rPr>
          <w:sz w:val="32"/>
          <w:u w:val="dotted"/>
          <w:cs/>
        </w:rPr>
        <w:tab/>
      </w:r>
      <w:r w:rsidR="001E61D6">
        <w:rPr>
          <w:sz w:val="32"/>
          <w:u w:val="dotted"/>
        </w:rPr>
        <w:tab/>
      </w:r>
      <w:r w:rsidR="001E61D6">
        <w:rPr>
          <w:sz w:val="32"/>
          <w:u w:val="dotted"/>
        </w:rPr>
        <w:tab/>
      </w:r>
    </w:p>
    <w:p w:rsidR="00CC6F6F" w:rsidRDefault="00CC6F6F" w:rsidP="00CC6F6F">
      <w:pPr>
        <w:rPr>
          <w:sz w:val="32"/>
          <w:u w:val="dotted"/>
          <w:cs/>
        </w:rPr>
      </w:pPr>
      <w:r w:rsidRPr="00EF3FE5">
        <w:rPr>
          <w:rFonts w:hint="cs"/>
          <w:b/>
          <w:bCs/>
          <w:sz w:val="32"/>
          <w:cs/>
        </w:rPr>
        <w:t>หน่วยงานผู้รับผิดชอบ</w:t>
      </w:r>
      <w:r>
        <w:rPr>
          <w:sz w:val="32"/>
          <w:u w:val="dotted"/>
        </w:rPr>
        <w:tab/>
      </w:r>
      <w:r w:rsidR="001E61D6" w:rsidRPr="00D26C9C">
        <w:rPr>
          <w:sz w:val="32"/>
          <w:u w:val="dotted"/>
          <w:cs/>
        </w:rPr>
        <w:t>กพ</w:t>
      </w:r>
      <w:r w:rsidR="001E61D6" w:rsidRPr="00D26C9C">
        <w:rPr>
          <w:rFonts w:hint="cs"/>
          <w:sz w:val="32"/>
          <w:u w:val="dotted"/>
          <w:cs/>
        </w:rPr>
        <w:t>ร.</w:t>
      </w:r>
      <w:r w:rsidRPr="00024B51">
        <w:rPr>
          <w:rFonts w:hint="cs"/>
          <w:b/>
          <w:bCs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</w:p>
    <w:p w:rsidR="00CC6F6F" w:rsidRDefault="00CC6F6F" w:rsidP="00CC6F6F">
      <w:pPr>
        <w:rPr>
          <w:sz w:val="32"/>
          <w:u w:val="dotted"/>
        </w:rPr>
      </w:pPr>
    </w:p>
    <w:tbl>
      <w:tblPr>
        <w:tblStyle w:val="a3"/>
        <w:tblW w:w="15168" w:type="dxa"/>
        <w:tblInd w:w="-459" w:type="dxa"/>
        <w:tblLayout w:type="fixed"/>
        <w:tblLook w:val="04A0"/>
      </w:tblPr>
      <w:tblGrid>
        <w:gridCol w:w="1530"/>
        <w:gridCol w:w="1531"/>
        <w:gridCol w:w="1334"/>
        <w:gridCol w:w="1728"/>
        <w:gridCol w:w="1531"/>
        <w:gridCol w:w="1531"/>
        <w:gridCol w:w="1588"/>
        <w:gridCol w:w="1475"/>
        <w:gridCol w:w="1531"/>
        <w:gridCol w:w="1389"/>
      </w:tblGrid>
      <w:tr w:rsidR="00CC6F6F" w:rsidTr="00E31AAB">
        <w:tc>
          <w:tcPr>
            <w:tcW w:w="4395" w:type="dxa"/>
            <w:gridSpan w:val="3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  <w:cs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การบริหารจัดการภาครัฐแนวใหม่</w:t>
            </w:r>
          </w:p>
        </w:tc>
        <w:tc>
          <w:tcPr>
            <w:tcW w:w="3259" w:type="dxa"/>
            <w:gridSpan w:val="2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ค่านิยมประชาธิปไตย</w:t>
            </w:r>
          </w:p>
        </w:tc>
        <w:tc>
          <w:tcPr>
            <w:tcW w:w="3119" w:type="dxa"/>
            <w:gridSpan w:val="2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ประชารัฐ</w:t>
            </w:r>
          </w:p>
        </w:tc>
        <w:tc>
          <w:tcPr>
            <w:tcW w:w="4395" w:type="dxa"/>
            <w:gridSpan w:val="3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ความรับผิดชอบทางการบิหาร</w:t>
            </w:r>
          </w:p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</w:p>
        </w:tc>
      </w:tr>
      <w:tr w:rsidR="00CC6F6F" w:rsidTr="00E31AAB">
        <w:tc>
          <w:tcPr>
            <w:tcW w:w="1530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ประสิทธิภาพ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ประสิทธิผล</w:t>
            </w:r>
          </w:p>
        </w:tc>
        <w:tc>
          <w:tcPr>
            <w:tcW w:w="1334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การตอบสนอง</w:t>
            </w:r>
          </w:p>
        </w:tc>
        <w:tc>
          <w:tcPr>
            <w:tcW w:w="1728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ภาระรับผิดชอบ/สามารถตรวจสอบได้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เปิดเผย/โปร่งใส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หลักนิติธรรม</w:t>
            </w:r>
          </w:p>
        </w:tc>
        <w:tc>
          <w:tcPr>
            <w:tcW w:w="1588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ความเสมอภาค</w:t>
            </w: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การมีส่วนร่วม/การพยายามแสวงหาฉันทามติ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การกระจายอำนาจ</w:t>
            </w:r>
          </w:p>
        </w:tc>
        <w:tc>
          <w:tcPr>
            <w:tcW w:w="1389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คุณธรรม/จริยธรรม</w:t>
            </w:r>
          </w:p>
        </w:tc>
      </w:tr>
      <w:tr w:rsidR="00CC6F6F" w:rsidTr="00E31AAB">
        <w:trPr>
          <w:trHeight w:val="4738"/>
        </w:trPr>
        <w:tc>
          <w:tcPr>
            <w:tcW w:w="1530" w:type="dxa"/>
          </w:tcPr>
          <w:p w:rsidR="00CC6F6F" w:rsidRPr="005A4973" w:rsidRDefault="005A4973" w:rsidP="00056E01">
            <w:pPr>
              <w:jc w:val="center"/>
              <w:rPr>
                <w:sz w:val="28"/>
                <w:szCs w:val="28"/>
                <w:cs/>
              </w:rPr>
            </w:pPr>
            <w:r w:rsidRPr="005A4973">
              <w:rPr>
                <w:sz w:val="28"/>
                <w:szCs w:val="28"/>
                <w:cs/>
              </w:rPr>
              <w:t>ส่งเสริมให้</w:t>
            </w:r>
            <w:r>
              <w:rPr>
                <w:rFonts w:hint="cs"/>
                <w:sz w:val="28"/>
                <w:szCs w:val="28"/>
                <w:cs/>
              </w:rPr>
              <w:t xml:space="preserve">สป.กค. และสร.กค. </w:t>
            </w:r>
            <w:r w:rsidRPr="005A4973">
              <w:rPr>
                <w:sz w:val="28"/>
                <w:szCs w:val="28"/>
                <w:cs/>
              </w:rPr>
              <w:t>มีการแลกเปลี่ยนประสบการณ์และ</w:t>
            </w:r>
            <w:r>
              <w:rPr>
                <w:rFonts w:hint="cs"/>
                <w:sz w:val="28"/>
                <w:szCs w:val="28"/>
                <w:cs/>
              </w:rPr>
              <w:t>การ</w:t>
            </w:r>
            <w:r w:rsidRPr="005A4973">
              <w:rPr>
                <w:sz w:val="28"/>
                <w:szCs w:val="28"/>
                <w:cs/>
              </w:rPr>
              <w:t>จัดการความรู้อย่างเป็นระบบ</w:t>
            </w: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31AAB" w:rsidRDefault="00E31AAB" w:rsidP="00E47CFB">
            <w:pPr>
              <w:jc w:val="center"/>
              <w:rPr>
                <w:cs/>
              </w:rPr>
            </w:pPr>
          </w:p>
          <w:p w:rsidR="00CC6F6F" w:rsidRPr="00E31AAB" w:rsidRDefault="00CC6F6F" w:rsidP="00E31AAB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5A4973" w:rsidP="00056E01">
            <w:pPr>
              <w:jc w:val="left"/>
              <w:rPr>
                <w:cs/>
              </w:rPr>
            </w:pPr>
            <w:r>
              <w:rPr>
                <w:rFonts w:hint="cs"/>
                <w:cs/>
              </w:rPr>
              <w:t>สป.กค.และสร.กค.มีระบบที่สามารถค้นหาและเผยแพร่องค์ความรู้ที่จำเป็นต่อการปฏิบัติงานให้กับบุคลากร</w:t>
            </w:r>
          </w:p>
        </w:tc>
        <w:tc>
          <w:tcPr>
            <w:tcW w:w="1334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728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E47CFB" w:rsidRDefault="00E47CFB" w:rsidP="00056E01">
            <w:pPr>
              <w:jc w:val="center"/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CC6F6F" w:rsidRPr="00E47CFB" w:rsidRDefault="00CC6F6F" w:rsidP="00E47CFB">
            <w:pPr>
              <w:jc w:val="center"/>
              <w:rPr>
                <w:cs/>
              </w:rPr>
            </w:pPr>
          </w:p>
        </w:tc>
        <w:tc>
          <w:tcPr>
            <w:tcW w:w="1588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389" w:type="dxa"/>
          </w:tcPr>
          <w:p w:rsidR="00E47CFB" w:rsidRDefault="00E47CFB" w:rsidP="00056E01">
            <w:pPr>
              <w:jc w:val="center"/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E47CFB" w:rsidRPr="00E47CFB" w:rsidRDefault="00E47CFB" w:rsidP="00E47CFB">
            <w:pPr>
              <w:rPr>
                <w:cs/>
              </w:rPr>
            </w:pPr>
          </w:p>
          <w:p w:rsidR="00CC6F6F" w:rsidRPr="00E47CFB" w:rsidRDefault="00CC6F6F" w:rsidP="00E47CFB">
            <w:pPr>
              <w:rPr>
                <w:cs/>
              </w:rPr>
            </w:pPr>
          </w:p>
        </w:tc>
      </w:tr>
    </w:tbl>
    <w:p w:rsidR="00CC6F6F" w:rsidRDefault="00CC6F6F" w:rsidP="00CC6F6F">
      <w:pPr>
        <w:jc w:val="both"/>
        <w:rPr>
          <w:b/>
          <w:bCs/>
          <w:sz w:val="32"/>
        </w:rPr>
      </w:pPr>
    </w:p>
    <w:p w:rsidR="00A90B55" w:rsidRPr="00F967E2" w:rsidRDefault="00CC6F6F" w:rsidP="00CC6F6F">
      <w:pPr>
        <w:jc w:val="right"/>
        <w:rPr>
          <w:sz w:val="36"/>
          <w:szCs w:val="36"/>
        </w:rPr>
      </w:pPr>
      <w:r w:rsidRPr="00F967E2">
        <w:rPr>
          <w:rFonts w:hint="cs"/>
          <w:sz w:val="32"/>
          <w:cs/>
        </w:rPr>
        <w:t>แบบฟอร์มที่ 6</w:t>
      </w:r>
    </w:p>
    <w:p w:rsidR="00CC6F6F" w:rsidRDefault="00CC6F6F" w:rsidP="00CC6F6F">
      <w:pPr>
        <w:jc w:val="left"/>
        <w:rPr>
          <w:b/>
          <w:bCs/>
          <w:sz w:val="36"/>
          <w:szCs w:val="36"/>
          <w:u w:val="dotted"/>
        </w:rPr>
      </w:pPr>
      <w:r>
        <w:rPr>
          <w:rFonts w:hint="cs"/>
          <w:b/>
          <w:bCs/>
          <w:sz w:val="36"/>
          <w:szCs w:val="36"/>
          <w:cs/>
        </w:rPr>
        <w:lastRenderedPageBreak/>
        <w:t>โครงการ</w:t>
      </w:r>
      <w:r>
        <w:rPr>
          <w:b/>
          <w:bCs/>
          <w:sz w:val="36"/>
          <w:szCs w:val="36"/>
          <w:u w:val="dotted"/>
          <w:cs/>
        </w:rPr>
        <w:tab/>
      </w:r>
      <w:r w:rsidR="00D26C9C" w:rsidRPr="00D26C9C">
        <w:rPr>
          <w:b/>
          <w:bCs/>
          <w:sz w:val="36"/>
          <w:szCs w:val="36"/>
          <w:u w:val="dotted"/>
          <w:cs/>
        </w:rPr>
        <w:t>การพัฒนาองค์ความรู้ (</w:t>
      </w:r>
      <w:r w:rsidR="00D26C9C" w:rsidRPr="00D26C9C">
        <w:rPr>
          <w:b/>
          <w:bCs/>
          <w:sz w:val="36"/>
          <w:szCs w:val="36"/>
          <w:u w:val="dotted"/>
        </w:rPr>
        <w:t xml:space="preserve">Knowledge Management : KM ) </w:t>
      </w:r>
      <w:r w:rsidR="00D26C9C" w:rsidRPr="00D26C9C">
        <w:rPr>
          <w:b/>
          <w:bCs/>
          <w:sz w:val="36"/>
          <w:szCs w:val="36"/>
          <w:u w:val="dotted"/>
          <w:cs/>
        </w:rPr>
        <w:t>ของ สป.กค. และ สร.กค.</w:t>
      </w:r>
      <w:r w:rsidR="00D26C9C" w:rsidRPr="00D26C9C"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</w:p>
    <w:p w:rsidR="00CC6F6F" w:rsidRPr="00CC6F6F" w:rsidRDefault="00CC6F6F" w:rsidP="00CC6F6F">
      <w:pPr>
        <w:jc w:val="left"/>
        <w:rPr>
          <w:b/>
          <w:bCs/>
          <w:sz w:val="36"/>
          <w:szCs w:val="36"/>
          <w:u w:val="dotted"/>
          <w:cs/>
        </w:rPr>
      </w:pPr>
      <w:r w:rsidRPr="00CC6F6F">
        <w:rPr>
          <w:rFonts w:hint="cs"/>
          <w:b/>
          <w:bCs/>
          <w:sz w:val="36"/>
          <w:szCs w:val="36"/>
          <w:cs/>
        </w:rPr>
        <w:t>หน่วยงานผู้รับผิดชอบ</w:t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 w:rsidR="00D26C9C" w:rsidRPr="00D26C9C">
        <w:rPr>
          <w:b/>
          <w:bCs/>
          <w:sz w:val="36"/>
          <w:szCs w:val="36"/>
          <w:u w:val="dotted"/>
          <w:cs/>
        </w:rPr>
        <w:t>กพร.</w:t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</w:p>
    <w:p w:rsidR="00CC6F6F" w:rsidRDefault="00CC6F6F" w:rsidP="00CC6F6F">
      <w:pPr>
        <w:jc w:val="right"/>
        <w:rPr>
          <w:b/>
          <w:bCs/>
          <w:sz w:val="36"/>
          <w:szCs w:val="36"/>
        </w:rPr>
      </w:pPr>
    </w:p>
    <w:tbl>
      <w:tblPr>
        <w:tblW w:w="1516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68"/>
        <w:gridCol w:w="737"/>
        <w:gridCol w:w="737"/>
        <w:gridCol w:w="737"/>
        <w:gridCol w:w="737"/>
        <w:gridCol w:w="738"/>
        <w:gridCol w:w="737"/>
        <w:gridCol w:w="737"/>
        <w:gridCol w:w="737"/>
        <w:gridCol w:w="908"/>
        <w:gridCol w:w="566"/>
        <w:gridCol w:w="737"/>
        <w:gridCol w:w="737"/>
        <w:gridCol w:w="937"/>
        <w:gridCol w:w="709"/>
        <w:gridCol w:w="709"/>
      </w:tblGrid>
      <w:tr w:rsidR="00A90B55" w:rsidRPr="005F08C7" w:rsidTr="00D66DDD">
        <w:trPr>
          <w:cantSplit/>
          <w:trHeight w:val="449"/>
        </w:trPr>
        <w:tc>
          <w:tcPr>
            <w:tcW w:w="3968" w:type="dxa"/>
            <w:vMerge w:val="restart"/>
          </w:tcPr>
          <w:p w:rsidR="00A90B55" w:rsidRPr="00CC6F6F" w:rsidRDefault="00A90B55" w:rsidP="0078392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b/>
                <w:bCs/>
                <w:sz w:val="32"/>
                <w:cs/>
              </w:rPr>
            </w:pPr>
            <w:r w:rsidRPr="00CC6F6F">
              <w:rPr>
                <w:b/>
                <w:bCs/>
                <w:sz w:val="32"/>
                <w:cs/>
              </w:rPr>
              <w:t>ประเด็นยุทธศาสตร์</w:t>
            </w:r>
            <w:r w:rsidR="00CC6F6F" w:rsidRPr="00CC6F6F">
              <w:rPr>
                <w:b/>
                <w:bCs/>
                <w:sz w:val="32"/>
              </w:rPr>
              <w:t>/</w:t>
            </w:r>
            <w:r w:rsidR="00CC6F6F" w:rsidRPr="00CC6F6F">
              <w:rPr>
                <w:b/>
                <w:bCs/>
                <w:sz w:val="32"/>
                <w:cs/>
              </w:rPr>
              <w:t>ตาม</w:t>
            </w:r>
            <w:r w:rsidR="00783923">
              <w:rPr>
                <w:rFonts w:hint="cs"/>
                <w:b/>
                <w:bCs/>
                <w:sz w:val="32"/>
                <w:cs/>
              </w:rPr>
              <w:t>แผนปฏิบัติราชการประจำปี 2560</w:t>
            </w:r>
          </w:p>
        </w:tc>
        <w:tc>
          <w:tcPr>
            <w:tcW w:w="3686" w:type="dxa"/>
            <w:gridSpan w:val="5"/>
            <w:shd w:val="clear" w:color="auto" w:fill="auto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ประเภทความเสี่ยง</w:t>
            </w:r>
          </w:p>
        </w:tc>
        <w:tc>
          <w:tcPr>
            <w:tcW w:w="7514" w:type="dxa"/>
            <w:gridSpan w:val="10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หลักธรรมาภิบาลที่เกี่ยวข้อง</w:t>
            </w:r>
          </w:p>
        </w:tc>
      </w:tr>
      <w:tr w:rsidR="00A90B55" w:rsidRPr="005F08C7" w:rsidTr="00D66DDD">
        <w:trPr>
          <w:cantSplit/>
          <w:trHeight w:val="3188"/>
        </w:trPr>
        <w:tc>
          <w:tcPr>
            <w:tcW w:w="3968" w:type="dxa"/>
            <w:vMerge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กลยุทธ์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การดำเนินงาน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การเงิน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กฎหมาย/กฎระเบียบ</w:t>
            </w:r>
          </w:p>
        </w:tc>
        <w:tc>
          <w:tcPr>
            <w:tcW w:w="738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cs/>
              </w:rPr>
              <w:t>รวม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1.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ประสิทธิผล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2.ประสิทธิภาพ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3.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ตอบสนอง</w:t>
            </w:r>
          </w:p>
        </w:tc>
        <w:tc>
          <w:tcPr>
            <w:tcW w:w="908" w:type="dxa"/>
            <w:shd w:val="clear" w:color="auto" w:fill="DDD9C3"/>
            <w:textDirection w:val="btLr"/>
          </w:tcPr>
          <w:p w:rsidR="00CC6F6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ภาระ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รับผิดชอ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บ/</w:t>
            </w:r>
          </w:p>
          <w:p w:rsidR="00A90B55" w:rsidRPr="0058398F" w:rsidRDefault="00CC6F6F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สามารถตรวจสอบได้</w:t>
            </w:r>
          </w:p>
        </w:tc>
        <w:tc>
          <w:tcPr>
            <w:tcW w:w="566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5.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เปิดเผย/</w:t>
            </w: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โปร่งใส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6.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หลักนิติธรรม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7.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หลักความเสมอภาค</w:t>
            </w:r>
          </w:p>
        </w:tc>
        <w:tc>
          <w:tcPr>
            <w:tcW w:w="937" w:type="dxa"/>
            <w:shd w:val="clear" w:color="auto" w:fill="DDD9C3"/>
            <w:textDirection w:val="btLr"/>
          </w:tcPr>
          <w:p w:rsidR="00CC6F6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8.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การมีส่วนร่วม/</w:t>
            </w:r>
          </w:p>
          <w:p w:rsidR="00A90B55" w:rsidRPr="0058398F" w:rsidRDefault="00CC6F6F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การพยายามแสวงหาฉันทามติ</w:t>
            </w:r>
          </w:p>
        </w:tc>
        <w:tc>
          <w:tcPr>
            <w:tcW w:w="709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9.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การกระจายอำนาจ</w:t>
            </w:r>
          </w:p>
        </w:tc>
        <w:tc>
          <w:tcPr>
            <w:tcW w:w="709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10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คุณธรรม/จริยธรรม</w:t>
            </w:r>
          </w:p>
        </w:tc>
      </w:tr>
      <w:tr w:rsidR="00A90B55" w:rsidRPr="005F08C7" w:rsidTr="00D66DDD">
        <w:trPr>
          <w:trHeight w:val="846"/>
        </w:trPr>
        <w:tc>
          <w:tcPr>
            <w:tcW w:w="3968" w:type="dxa"/>
          </w:tcPr>
          <w:p w:rsidR="00A90B55" w:rsidRPr="0058398F" w:rsidRDefault="00A90B55" w:rsidP="00AF673E">
            <w:pPr>
              <w:tabs>
                <w:tab w:val="left" w:pos="0"/>
                <w:tab w:val="left" w:pos="34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1.</w:t>
            </w:r>
            <w:r>
              <w:rPr>
                <w:rFonts w:hint="cs"/>
                <w:cs/>
              </w:rPr>
              <w:t>เ</w:t>
            </w:r>
            <w:r w:rsidRPr="0058398F">
              <w:rPr>
                <w:cs/>
              </w:rPr>
              <w:t>สริมสร้าง</w:t>
            </w:r>
            <w:r w:rsidR="00783923">
              <w:rPr>
                <w:rFonts w:hint="cs"/>
                <w:cs/>
              </w:rPr>
              <w:t>ศักยภาพต่อการดำเนิน</w:t>
            </w:r>
            <w:r w:rsidRPr="0058398F">
              <w:rPr>
                <w:cs/>
              </w:rPr>
              <w:t>งานของ</w:t>
            </w:r>
            <w:r w:rsidR="00783923">
              <w:rPr>
                <w:rFonts w:hint="cs"/>
                <w:cs/>
              </w:rPr>
              <w:t>สำนักงานปลัดกระทรวงการคลัง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D66DDD">
        <w:trPr>
          <w:trHeight w:val="553"/>
        </w:trPr>
        <w:tc>
          <w:tcPr>
            <w:tcW w:w="3968" w:type="dxa"/>
          </w:tcPr>
          <w:p w:rsidR="00A90B55" w:rsidRPr="00AF673E" w:rsidRDefault="00A90B55" w:rsidP="00AF673E">
            <w:pPr>
              <w:tabs>
                <w:tab w:val="left" w:pos="360"/>
                <w:tab w:val="left" w:pos="720"/>
                <w:tab w:val="left" w:pos="1080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2.</w:t>
            </w:r>
            <w:r w:rsidR="00783923">
              <w:rPr>
                <w:rFonts w:hint="cs"/>
                <w:cs/>
              </w:rPr>
              <w:t>เพิ่มประ</w:t>
            </w:r>
            <w:r w:rsidRPr="0058398F">
              <w:rPr>
                <w:cs/>
              </w:rPr>
              <w:t xml:space="preserve">สิทธิภาพ </w:t>
            </w:r>
            <w:r w:rsidR="00783923">
              <w:rPr>
                <w:rFonts w:hint="cs"/>
                <w:cs/>
              </w:rPr>
              <w:t>การบริหารจัดการ</w:t>
            </w:r>
            <w:r w:rsidR="00001F2F">
              <w:rPr>
                <w:rFonts w:hint="cs"/>
                <w:cs/>
              </w:rPr>
              <w:t>งาน</w:t>
            </w:r>
            <w:r w:rsidR="00783923">
              <w:rPr>
                <w:rFonts w:hint="cs"/>
                <w:cs/>
              </w:rPr>
              <w:t>ของสำนักงานปลัดกระทรวงการคลัง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14E2F" w:rsidRPr="00A14E2F" w:rsidRDefault="00A14E2F" w:rsidP="00A14E2F">
            <w:pPr>
              <w:pStyle w:val="a8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A14E2F" w:rsidRDefault="00A90B55" w:rsidP="00A14E2F">
            <w:pPr>
              <w:pStyle w:val="a8"/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A14E2F" w:rsidRDefault="00A90B55" w:rsidP="00A14E2F">
            <w:pPr>
              <w:pStyle w:val="a8"/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D66DDD">
        <w:trPr>
          <w:trHeight w:val="541"/>
        </w:trPr>
        <w:tc>
          <w:tcPr>
            <w:tcW w:w="3968" w:type="dxa"/>
          </w:tcPr>
          <w:p w:rsidR="00685D5B" w:rsidRPr="0058398F" w:rsidRDefault="00A90B55" w:rsidP="00783923">
            <w:pPr>
              <w:tabs>
                <w:tab w:val="left" w:pos="360"/>
                <w:tab w:val="left" w:pos="720"/>
                <w:tab w:val="left" w:pos="1080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3.</w:t>
            </w:r>
            <w:r w:rsidR="00783923">
              <w:rPr>
                <w:rFonts w:hint="cs"/>
                <w:cs/>
              </w:rPr>
              <w:t>พัฒนาและเสริมสร้างคุณภาพบุคลากร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  <w:cs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D66DDD">
        <w:trPr>
          <w:trHeight w:val="928"/>
        </w:trPr>
        <w:tc>
          <w:tcPr>
            <w:tcW w:w="3968" w:type="dxa"/>
          </w:tcPr>
          <w:p w:rsidR="00A90B55" w:rsidRPr="00CC6F6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sz w:val="28"/>
                <w:cs/>
              </w:rPr>
            </w:pPr>
            <w:r w:rsidRPr="0058398F">
              <w:rPr>
                <w:sz w:val="28"/>
              </w:rPr>
              <w:t>4.</w:t>
            </w:r>
            <w:r w:rsidRPr="0058398F">
              <w:rPr>
                <w:cs/>
              </w:rPr>
              <w:t>บริหารจัดการ</w:t>
            </w:r>
            <w:r w:rsidR="00430CC4">
              <w:rPr>
                <w:rFonts w:hint="cs"/>
                <w:cs/>
              </w:rPr>
              <w:t>ด้าน</w:t>
            </w:r>
            <w:r w:rsidRPr="0058398F">
              <w:rPr>
                <w:cs/>
              </w:rPr>
              <w:t>เทคโนโลยี สารสนเทศและการสื่อสารของกระทรวงการคลัง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ED504C" w:rsidTr="00D66DDD">
        <w:trPr>
          <w:trHeight w:val="334"/>
        </w:trPr>
        <w:tc>
          <w:tcPr>
            <w:tcW w:w="3968" w:type="dxa"/>
            <w:vAlign w:val="bottom"/>
          </w:tcPr>
          <w:p w:rsidR="00A90B55" w:rsidRPr="00ED504C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D504C">
              <w:rPr>
                <w:rFonts w:ascii="TH SarabunPSK" w:hAnsi="TH SarabunPSK" w:cs="TH SarabunPSK" w:hint="cs"/>
                <w:sz w:val="32"/>
                <w:cs/>
              </w:rPr>
              <w:t>รวม</w:t>
            </w: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8" w:type="dxa"/>
            <w:shd w:val="clear" w:color="auto" w:fill="auto"/>
            <w:vAlign w:val="bottom"/>
          </w:tcPr>
          <w:p w:rsidR="00A90B55" w:rsidRPr="00A14E2F" w:rsidRDefault="00A14E2F" w:rsidP="00753593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A14E2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1</w:t>
            </w: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908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566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9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09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09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</w:tr>
    </w:tbl>
    <w:p w:rsidR="00F967E2" w:rsidRPr="00F967E2" w:rsidRDefault="00F967E2" w:rsidP="00977C36">
      <w:pPr>
        <w:jc w:val="both"/>
        <w:rPr>
          <w:b/>
          <w:bCs/>
          <w:sz w:val="20"/>
          <w:szCs w:val="20"/>
        </w:rPr>
      </w:pPr>
    </w:p>
    <w:p w:rsidR="00A90B55" w:rsidRPr="00E60A59" w:rsidRDefault="00685D5B" w:rsidP="00977C36">
      <w:pPr>
        <w:jc w:val="both"/>
        <w:rPr>
          <w:b/>
          <w:bCs/>
          <w:sz w:val="36"/>
          <w:szCs w:val="36"/>
          <w:cs/>
        </w:rPr>
      </w:pPr>
      <w:r>
        <w:rPr>
          <w:rFonts w:hint="cs"/>
          <w:b/>
          <w:bCs/>
          <w:sz w:val="36"/>
          <w:szCs w:val="36"/>
          <w:cs/>
        </w:rPr>
        <w:t xml:space="preserve">หมายเหตุ </w:t>
      </w:r>
      <w:r>
        <w:rPr>
          <w:rFonts w:hint="cs"/>
          <w:b/>
          <w:bCs/>
          <w:sz w:val="36"/>
          <w:szCs w:val="36"/>
          <w:cs/>
        </w:rPr>
        <w:tab/>
      </w:r>
      <w:r>
        <w:rPr>
          <w:rFonts w:hint="cs"/>
          <w:b/>
          <w:bCs/>
          <w:sz w:val="36"/>
          <w:szCs w:val="36"/>
          <w:cs/>
        </w:rPr>
        <w:tab/>
      </w:r>
      <w:r w:rsidR="00F967E2">
        <w:rPr>
          <w:rFonts w:hint="cs"/>
          <w:b/>
          <w:bCs/>
          <w:sz w:val="36"/>
          <w:szCs w:val="36"/>
          <w:cs/>
        </w:rPr>
        <w:t xml:space="preserve">โปรดทำเครื่องหมาย </w:t>
      </w:r>
      <w:r w:rsidRPr="00685D5B">
        <w:rPr>
          <w:b/>
          <w:bCs/>
          <w:sz w:val="36"/>
          <w:szCs w:val="36"/>
          <w:cs/>
        </w:rPr>
        <w:t>√</w:t>
      </w:r>
      <w:r w:rsidR="00F967E2">
        <w:rPr>
          <w:rFonts w:hint="cs"/>
          <w:b/>
          <w:bCs/>
          <w:sz w:val="36"/>
          <w:szCs w:val="36"/>
          <w:cs/>
        </w:rPr>
        <w:t xml:space="preserve"> ลงในประเภทความเสี่ยง และตามหลักธรรมาภิบาลที่เกี่ยวข้อง</w:t>
      </w:r>
    </w:p>
    <w:sectPr w:rsidR="00A90B55" w:rsidRPr="00E60A59" w:rsidSect="00CC6F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567" w:left="1418" w:header="720" w:footer="431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136" w:rsidRDefault="00C92136" w:rsidP="00E60A59">
      <w:r>
        <w:separator/>
      </w:r>
    </w:p>
  </w:endnote>
  <w:endnote w:type="continuationSeparator" w:id="1">
    <w:p w:rsidR="00C92136" w:rsidRDefault="00C92136" w:rsidP="00E60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DDD" w:rsidRDefault="00D66DD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DDD" w:rsidRDefault="00D66DD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DDD" w:rsidRDefault="00D66DD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136" w:rsidRDefault="00C92136" w:rsidP="00E60A59">
      <w:r>
        <w:separator/>
      </w:r>
    </w:p>
  </w:footnote>
  <w:footnote w:type="continuationSeparator" w:id="1">
    <w:p w:rsidR="00C92136" w:rsidRDefault="00C92136" w:rsidP="00E60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DDD" w:rsidRDefault="00D66DD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5233"/>
      <w:docPartObj>
        <w:docPartGallery w:val="Watermarks"/>
        <w:docPartUnique/>
      </w:docPartObj>
    </w:sdtPr>
    <w:sdtContent>
      <w:p w:rsidR="00D66DDD" w:rsidRDefault="00D66DDD">
        <w:pPr>
          <w:pStyle w:val="a4"/>
        </w:pPr>
        <w:r>
          <w:rPr>
            <w:noProof/>
            <w:lang w:eastAsia="zh-TW" w:bidi="ar-SA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15362" type="#_x0000_t136" style="position:absolute;left:0;text-align:left;margin-left:0;margin-top:0;width:461.85pt;height:197.95pt;rotation:315;z-index:-25165619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SAMPLE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DDD" w:rsidRDefault="00D66DD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41A87"/>
    <w:multiLevelType w:val="hybridMultilevel"/>
    <w:tmpl w:val="A510D7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6034C"/>
    <w:multiLevelType w:val="hybridMultilevel"/>
    <w:tmpl w:val="681C82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17FBC"/>
    <w:multiLevelType w:val="hybridMultilevel"/>
    <w:tmpl w:val="3620B98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4B3E3A"/>
    <w:multiLevelType w:val="hybridMultilevel"/>
    <w:tmpl w:val="E1C62B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C97DBC"/>
    <w:multiLevelType w:val="hybridMultilevel"/>
    <w:tmpl w:val="C11AA15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7C596C"/>
    <w:multiLevelType w:val="hybridMultilevel"/>
    <w:tmpl w:val="CAB65B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rawingGridVerticalSpacing w:val="381"/>
  <w:displayHorizontalDrawingGridEvery w:val="0"/>
  <w:characterSpacingControl w:val="doNotCompress"/>
  <w:hdrShapeDefaults>
    <o:shapedefaults v:ext="edit" spidmax="16386"/>
    <o:shapelayout v:ext="edit">
      <o:idmap v:ext="edit" data="15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71028A"/>
    <w:rsid w:val="00001F2F"/>
    <w:rsid w:val="00031CDF"/>
    <w:rsid w:val="000330F8"/>
    <w:rsid w:val="000D3F19"/>
    <w:rsid w:val="0014573A"/>
    <w:rsid w:val="00166294"/>
    <w:rsid w:val="001C1E7E"/>
    <w:rsid w:val="001E0227"/>
    <w:rsid w:val="001E61D6"/>
    <w:rsid w:val="00204765"/>
    <w:rsid w:val="00230BA9"/>
    <w:rsid w:val="002A3BE4"/>
    <w:rsid w:val="0031795C"/>
    <w:rsid w:val="00344E7D"/>
    <w:rsid w:val="00355072"/>
    <w:rsid w:val="00363570"/>
    <w:rsid w:val="003912E9"/>
    <w:rsid w:val="003A0E05"/>
    <w:rsid w:val="00430CC4"/>
    <w:rsid w:val="0044563F"/>
    <w:rsid w:val="00484F39"/>
    <w:rsid w:val="00495BDA"/>
    <w:rsid w:val="004A47E3"/>
    <w:rsid w:val="004C12C2"/>
    <w:rsid w:val="00551BAE"/>
    <w:rsid w:val="00555A2A"/>
    <w:rsid w:val="005A4973"/>
    <w:rsid w:val="005A5DE3"/>
    <w:rsid w:val="005C25FD"/>
    <w:rsid w:val="005C7B86"/>
    <w:rsid w:val="006334BD"/>
    <w:rsid w:val="00670E40"/>
    <w:rsid w:val="00685872"/>
    <w:rsid w:val="00685D5B"/>
    <w:rsid w:val="00694815"/>
    <w:rsid w:val="006A213D"/>
    <w:rsid w:val="006C6643"/>
    <w:rsid w:val="006C7D9C"/>
    <w:rsid w:val="006E17C1"/>
    <w:rsid w:val="006F23FA"/>
    <w:rsid w:val="007066F2"/>
    <w:rsid w:val="00706C27"/>
    <w:rsid w:val="0071028A"/>
    <w:rsid w:val="00717A94"/>
    <w:rsid w:val="007376CF"/>
    <w:rsid w:val="00762800"/>
    <w:rsid w:val="00777574"/>
    <w:rsid w:val="00783923"/>
    <w:rsid w:val="007946CB"/>
    <w:rsid w:val="007C76D2"/>
    <w:rsid w:val="007D24DF"/>
    <w:rsid w:val="007D330E"/>
    <w:rsid w:val="00801204"/>
    <w:rsid w:val="00840732"/>
    <w:rsid w:val="008D276C"/>
    <w:rsid w:val="008D2869"/>
    <w:rsid w:val="008E65D5"/>
    <w:rsid w:val="008F1849"/>
    <w:rsid w:val="00977C36"/>
    <w:rsid w:val="009B0B42"/>
    <w:rsid w:val="009C324C"/>
    <w:rsid w:val="009D7D8A"/>
    <w:rsid w:val="009E4297"/>
    <w:rsid w:val="00A14E2F"/>
    <w:rsid w:val="00A90B55"/>
    <w:rsid w:val="00AB5944"/>
    <w:rsid w:val="00AC7116"/>
    <w:rsid w:val="00AD3E5D"/>
    <w:rsid w:val="00AD4DCA"/>
    <w:rsid w:val="00AF673E"/>
    <w:rsid w:val="00B83BE9"/>
    <w:rsid w:val="00B95516"/>
    <w:rsid w:val="00BA41CC"/>
    <w:rsid w:val="00BF5710"/>
    <w:rsid w:val="00C13CA2"/>
    <w:rsid w:val="00C702FF"/>
    <w:rsid w:val="00C92136"/>
    <w:rsid w:val="00CC1F22"/>
    <w:rsid w:val="00CC6F6F"/>
    <w:rsid w:val="00D26C9C"/>
    <w:rsid w:val="00D66DDD"/>
    <w:rsid w:val="00D87C13"/>
    <w:rsid w:val="00D96132"/>
    <w:rsid w:val="00E31AAB"/>
    <w:rsid w:val="00E47CFB"/>
    <w:rsid w:val="00E50557"/>
    <w:rsid w:val="00E5289E"/>
    <w:rsid w:val="00E5420C"/>
    <w:rsid w:val="00E60A59"/>
    <w:rsid w:val="00F168EC"/>
    <w:rsid w:val="00F17E4D"/>
    <w:rsid w:val="00F277D8"/>
    <w:rsid w:val="00F35E84"/>
    <w:rsid w:val="00F56FB8"/>
    <w:rsid w:val="00F713DA"/>
    <w:rsid w:val="00F9313B"/>
    <w:rsid w:val="00F967E2"/>
    <w:rsid w:val="00FE0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24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C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28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60A59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a5">
    <w:name w:val="หัวกระดาษ อักขระ"/>
    <w:basedOn w:val="a0"/>
    <w:link w:val="a4"/>
    <w:uiPriority w:val="99"/>
    <w:semiHidden/>
    <w:rsid w:val="00E60A59"/>
    <w:rPr>
      <w:rFonts w:cs="Angsana New"/>
    </w:rPr>
  </w:style>
  <w:style w:type="paragraph" w:styleId="a6">
    <w:name w:val="footer"/>
    <w:basedOn w:val="a"/>
    <w:link w:val="a7"/>
    <w:uiPriority w:val="99"/>
    <w:semiHidden/>
    <w:unhideWhenUsed/>
    <w:rsid w:val="00E60A59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a7">
    <w:name w:val="ท้ายกระดาษ อักขระ"/>
    <w:basedOn w:val="a0"/>
    <w:link w:val="a6"/>
    <w:uiPriority w:val="99"/>
    <w:semiHidden/>
    <w:rsid w:val="00E60A59"/>
    <w:rPr>
      <w:rFonts w:cs="Angsana New"/>
    </w:rPr>
  </w:style>
  <w:style w:type="paragraph" w:styleId="a8">
    <w:name w:val="List Paragraph"/>
    <w:basedOn w:val="a"/>
    <w:uiPriority w:val="34"/>
    <w:qFormat/>
    <w:rsid w:val="00031CDF"/>
    <w:pPr>
      <w:ind w:left="720"/>
      <w:contextualSpacing/>
    </w:pPr>
    <w:rPr>
      <w:rFonts w:cs="Angsan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3D9D9-31D6-4950-BCA3-AB2E5FA0A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</dc:creator>
  <cp:lastModifiedBy>SGH322PB0T</cp:lastModifiedBy>
  <cp:revision>21</cp:revision>
  <cp:lastPrinted>2017-05-15T02:30:00Z</cp:lastPrinted>
  <dcterms:created xsi:type="dcterms:W3CDTF">2017-05-05T04:09:00Z</dcterms:created>
  <dcterms:modified xsi:type="dcterms:W3CDTF">2017-05-15T02:30:00Z</dcterms:modified>
</cp:coreProperties>
</file>